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0AD5" w:rsidR="004B09F1" w:rsidP="1BA74B7C" w:rsidRDefault="0084013B" w14:paraId="27818867" w14:textId="6304C5EA">
      <w:pPr>
        <w:pStyle w:val="Heading1"/>
        <w:jc w:val="center"/>
      </w:pPr>
      <w:r w:rsidR="1BA74B7C">
        <w:rPr/>
        <w:t>Responses to Submitted Questions</w:t>
      </w:r>
    </w:p>
    <w:p w:rsidRPr="00B40AD5" w:rsidR="004B09F1" w:rsidP="00B40AD5" w:rsidRDefault="0084013B" w14:paraId="489B9A51" w14:textId="3BD475C3">
      <w:pPr>
        <w:pStyle w:val="Heading2"/>
        <w:numPr>
          <w:ilvl w:val="0"/>
          <w:numId w:val="35"/>
        </w:numPr>
        <w:ind w:left="360"/>
        <w:rPr/>
      </w:pPr>
      <w:r w:rsidR="1BA74B7C">
        <w:rPr/>
        <w:t>General Questions</w:t>
      </w:r>
    </w:p>
    <w:p w:rsidRPr="00FC7B83" w:rsidR="00FC7B83" w:rsidP="1BA74B7C" w:rsidRDefault="00FC7B83" w14:paraId="44E45F70" w14:textId="205D1EA6">
      <w:pPr>
        <w:pStyle w:val="ListNumber"/>
        <w:rPr>
          <w:b/>
          <w:bCs/>
        </w:rPr>
      </w:pPr>
      <w:r w:rsidRPr="1BA74B7C" w:rsidR="1BA74B7C">
        <w:rPr>
          <w:b w:val="1"/>
          <w:bCs w:val="1"/>
        </w:rPr>
        <w:t>Are there any budget parameters beyond the required not-to-exceed amount?</w:t>
      </w:r>
    </w:p>
    <w:p w:rsidR="1BA74B7C" w:rsidP="1BA74B7C" w:rsidRDefault="1BA74B7C" w14:paraId="123D3F13" w14:textId="658965B3">
      <w:pPr>
        <w:spacing w:before="60" w:beforeAutospacing="off" w:after="0" w:afterAutospacing="off" w:line="300" w:lineRule="auto"/>
        <w:ind w:left="360" w:right="0"/>
      </w:pPr>
      <w:r w:rsidRPr="1BA74B7C" w:rsidR="1BA74B7C">
        <w:rPr>
          <w:rFonts w:ascii="Centra No2" w:hAnsi="Centra No2" w:eastAsia="Centra No2" w:cs="Centra No2"/>
          <w:i w:val="1"/>
          <w:iCs w:val="1"/>
          <w:noProof w:val="0"/>
          <w:color w:val="767171" w:themeColor="background2" w:themeTint="FF" w:themeShade="80"/>
          <w:sz w:val="20"/>
          <w:szCs w:val="20"/>
          <w:lang w:val="en-US"/>
        </w:rPr>
        <w:t>Beyond the required not-to-exceed amount, vendors should provide a detailed rate structure that includes hourly rates by role (e.g., senior designer, production designer, senior editor, web manager, developer), any available blended-rate options, and an estimated total annual cost.</w:t>
      </w:r>
    </w:p>
    <w:p w:rsidR="1BA74B7C" w:rsidP="1BA74B7C" w:rsidRDefault="1BA74B7C" w14:paraId="07DE7C5F" w14:textId="1DB51DE1">
      <w:pPr>
        <w:spacing w:before="0" w:beforeAutospacing="off" w:after="0" w:afterAutospacing="off" w:line="300" w:lineRule="auto"/>
        <w:ind w:left="360" w:right="0"/>
      </w:pPr>
      <w:r w:rsidRPr="1BA74B7C" w:rsidR="1BA74B7C">
        <w:rPr>
          <w:rFonts w:ascii="Centra No2" w:hAnsi="Centra No2" w:eastAsia="Centra No2" w:cs="Centra No2"/>
          <w:i w:val="1"/>
          <w:iCs w:val="1"/>
          <w:noProof w:val="0"/>
          <w:color w:val="767171" w:themeColor="background2" w:themeTint="FF" w:themeShade="80"/>
          <w:sz w:val="20"/>
          <w:szCs w:val="20"/>
          <w:lang w:val="en-US"/>
        </w:rPr>
        <w:t>We also request information on:</w:t>
      </w:r>
    </w:p>
    <w:p w:rsidR="1BA74B7C" w:rsidP="1BA74B7C" w:rsidRDefault="1BA74B7C" w14:paraId="705DCE2A" w14:textId="5FB89CEB">
      <w:pPr>
        <w:pStyle w:val="ListParagraph"/>
        <w:numPr>
          <w:ilvl w:val="0"/>
          <w:numId w:val="45"/>
        </w:numPr>
        <w:spacing w:before="0" w:beforeAutospacing="off" w:after="0" w:afterAutospacing="off" w:line="300" w:lineRule="auto"/>
        <w:ind w:left="720" w:right="0" w:hanging="360"/>
        <w:rPr>
          <w:rFonts w:ascii="Centra No2" w:hAnsi="Centra No2" w:eastAsia="Centra No2" w:cs="Centra No2"/>
          <w:i w:val="1"/>
          <w:iCs w:val="1"/>
          <w:noProof w:val="0"/>
          <w:color w:val="767171" w:themeColor="background2" w:themeTint="FF" w:themeShade="80"/>
          <w:sz w:val="20"/>
          <w:szCs w:val="20"/>
          <w:lang w:val="en-US"/>
        </w:rPr>
      </w:pPr>
      <w:r w:rsidRPr="1BA74B7C" w:rsidR="1BA74B7C">
        <w:rPr>
          <w:rFonts w:ascii="Centra No2" w:hAnsi="Centra No2" w:eastAsia="Centra No2" w:cs="Centra No2"/>
          <w:i w:val="1"/>
          <w:iCs w:val="1"/>
          <w:noProof w:val="0"/>
          <w:color w:val="767171" w:themeColor="background2" w:themeTint="FF" w:themeShade="80"/>
          <w:sz w:val="20"/>
          <w:szCs w:val="20"/>
          <w:lang w:val="en-US"/>
        </w:rPr>
        <w:t>Monthly retainer options for predictable levels of support (e.g., 10, 20, or 40 hours)</w:t>
      </w:r>
    </w:p>
    <w:p w:rsidR="1BA74B7C" w:rsidP="1BA74B7C" w:rsidRDefault="1BA74B7C" w14:paraId="1D87F981" w14:textId="53EA702A">
      <w:pPr>
        <w:pStyle w:val="ListParagraph"/>
        <w:numPr>
          <w:ilvl w:val="0"/>
          <w:numId w:val="45"/>
        </w:numPr>
        <w:spacing w:before="0" w:beforeAutospacing="off" w:after="0" w:afterAutospacing="off" w:line="300" w:lineRule="auto"/>
        <w:ind w:left="720" w:right="0" w:hanging="360"/>
        <w:rPr>
          <w:rFonts w:ascii="Centra No2" w:hAnsi="Centra No2" w:eastAsia="Centra No2" w:cs="Centra No2"/>
          <w:i w:val="1"/>
          <w:iCs w:val="1"/>
          <w:noProof w:val="0"/>
          <w:color w:val="767171" w:themeColor="background2" w:themeTint="FF" w:themeShade="80"/>
          <w:sz w:val="20"/>
          <w:szCs w:val="20"/>
          <w:lang w:val="en-US"/>
        </w:rPr>
      </w:pPr>
      <w:r w:rsidRPr="1BA74B7C" w:rsidR="1BA74B7C">
        <w:rPr>
          <w:rFonts w:ascii="Centra No2" w:hAnsi="Centra No2" w:eastAsia="Centra No2" w:cs="Centra No2"/>
          <w:i w:val="1"/>
          <w:iCs w:val="1"/>
          <w:noProof w:val="0"/>
          <w:color w:val="767171" w:themeColor="background2" w:themeTint="FF" w:themeShade="80"/>
          <w:sz w:val="20"/>
          <w:szCs w:val="20"/>
          <w:lang w:val="en-US"/>
        </w:rPr>
        <w:t>Project-based estimates for common deliverables</w:t>
      </w:r>
    </w:p>
    <w:p w:rsidR="1BA74B7C" w:rsidP="1BA74B7C" w:rsidRDefault="1BA74B7C" w14:paraId="3891C998" w14:textId="2C0A674B">
      <w:pPr>
        <w:pStyle w:val="ListParagraph"/>
        <w:numPr>
          <w:ilvl w:val="0"/>
          <w:numId w:val="45"/>
        </w:numPr>
        <w:spacing w:before="0" w:beforeAutospacing="off" w:after="0" w:afterAutospacing="off" w:line="300" w:lineRule="auto"/>
        <w:ind w:left="720" w:right="0" w:hanging="360"/>
        <w:rPr>
          <w:rFonts w:ascii="Centra No2" w:hAnsi="Centra No2" w:eastAsia="Centra No2" w:cs="Centra No2"/>
          <w:i w:val="1"/>
          <w:iCs w:val="1"/>
          <w:noProof w:val="0"/>
          <w:color w:val="767171" w:themeColor="background2" w:themeTint="FF" w:themeShade="80"/>
          <w:sz w:val="20"/>
          <w:szCs w:val="20"/>
          <w:lang w:val="en-US"/>
        </w:rPr>
      </w:pPr>
      <w:r w:rsidRPr="1BA74B7C" w:rsidR="1BA74B7C">
        <w:rPr>
          <w:rFonts w:ascii="Centra No2" w:hAnsi="Centra No2" w:eastAsia="Centra No2" w:cs="Centra No2"/>
          <w:i w:val="1"/>
          <w:iCs w:val="1"/>
          <w:noProof w:val="0"/>
          <w:color w:val="767171" w:themeColor="background2" w:themeTint="FF" w:themeShade="80"/>
          <w:sz w:val="20"/>
          <w:szCs w:val="20"/>
          <w:lang w:val="en-US"/>
        </w:rPr>
        <w:t>Any applicable rush fees, minimum billable increments, or pass-through costs</w:t>
      </w:r>
    </w:p>
    <w:p w:rsidR="1BA74B7C" w:rsidP="1BA74B7C" w:rsidRDefault="1BA74B7C" w14:paraId="2568F264" w14:textId="27FA08DB">
      <w:pPr>
        <w:spacing w:before="0" w:beforeAutospacing="off" w:after="0" w:afterAutospacing="off" w:line="300" w:lineRule="auto"/>
        <w:ind w:left="720" w:right="0"/>
      </w:pP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 </w:t>
      </w:r>
    </w:p>
    <w:p w:rsidR="1BA74B7C" w:rsidP="1BA74B7C" w:rsidRDefault="1BA74B7C" w14:paraId="1ED9F5C3" w14:textId="53E65A7C">
      <w:pPr>
        <w:spacing w:before="0" w:beforeAutospacing="off" w:after="180" w:afterAutospacing="off" w:line="300" w:lineRule="auto"/>
        <w:ind w:left="360" w:right="0"/>
      </w:pP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These elements will help Michigan Saves evaluate the value and flexibility of the proposed services, but no </w:t>
      </w:r>
      <w:r w:rsidRPr="1BA74B7C" w:rsidR="1BA74B7C">
        <w:rPr>
          <w:rFonts w:ascii="Centra No2" w:hAnsi="Centra No2" w:eastAsia="Centra No2" w:cs="Centra No2"/>
          <w:i w:val="1"/>
          <w:iCs w:val="1"/>
          <w:noProof w:val="0"/>
          <w:color w:val="767171" w:themeColor="background2" w:themeTint="FF" w:themeShade="80"/>
          <w:sz w:val="20"/>
          <w:szCs w:val="20"/>
          <w:lang w:val="en-US"/>
        </w:rPr>
        <w:t>additional</w:t>
      </w: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 budget parameters are in place beyond </w:t>
      </w:r>
      <w:r w:rsidRPr="1BA74B7C" w:rsidR="1BA74B7C">
        <w:rPr>
          <w:rFonts w:ascii="Centra No2" w:hAnsi="Centra No2" w:eastAsia="Centra No2" w:cs="Centra No2"/>
          <w:i w:val="1"/>
          <w:iCs w:val="1"/>
          <w:noProof w:val="0"/>
          <w:color w:val="767171" w:themeColor="background2" w:themeTint="FF" w:themeShade="80"/>
          <w:sz w:val="20"/>
          <w:szCs w:val="20"/>
          <w:lang w:val="en-US"/>
        </w:rPr>
        <w:t>what’s</w:t>
      </w: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 outlined above.</w:t>
      </w:r>
    </w:p>
    <w:p w:rsidRPr="00FC7B83" w:rsidR="00B40AD5" w:rsidP="1BA74B7C" w:rsidRDefault="00FC7B83" w14:paraId="68BAB88C" w14:textId="4BCBB94D" w14:noSpellErr="1">
      <w:pPr>
        <w:pStyle w:val="ListNumber"/>
        <w:rPr>
          <w:b w:val="1"/>
          <w:bCs w:val="1"/>
        </w:rPr>
      </w:pPr>
      <w:r w:rsidRPr="1BA74B7C" w:rsidR="1BA74B7C">
        <w:rPr>
          <w:b w:val="1"/>
          <w:bCs w:val="1"/>
        </w:rPr>
        <w:t xml:space="preserve">How does Michigan Saves </w:t>
      </w:r>
      <w:r w:rsidRPr="1BA74B7C" w:rsidR="1BA74B7C">
        <w:rPr>
          <w:b w:val="1"/>
          <w:bCs w:val="1"/>
        </w:rPr>
        <w:t>anticipate</w:t>
      </w:r>
      <w:r w:rsidRPr="1BA74B7C" w:rsidR="1BA74B7C">
        <w:rPr>
          <w:b w:val="1"/>
          <w:bCs w:val="1"/>
        </w:rPr>
        <w:t xml:space="preserve"> </w:t>
      </w:r>
      <w:r w:rsidRPr="1BA74B7C" w:rsidR="1BA74B7C">
        <w:rPr>
          <w:b w:val="1"/>
          <w:bCs w:val="1"/>
        </w:rPr>
        <w:t>allocating</w:t>
      </w:r>
      <w:r w:rsidRPr="1BA74B7C" w:rsidR="1BA74B7C">
        <w:rPr>
          <w:b w:val="1"/>
          <w:bCs w:val="1"/>
        </w:rPr>
        <w:t xml:space="preserve"> work across the three categories (Graphic Design, Copy Editing, Website Management)?</w:t>
      </w:r>
    </w:p>
    <w:p w:rsidR="1BA74B7C" w:rsidP="1BA74B7C" w:rsidRDefault="1BA74B7C" w14:paraId="2AC3DADA" w14:textId="0EE5C9EC">
      <w:pPr>
        <w:spacing w:before="60" w:beforeAutospacing="off" w:after="0" w:afterAutospacing="off" w:line="300" w:lineRule="auto"/>
        <w:ind w:left="360" w:right="0"/>
      </w:pP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While exact allocation may vary month to month based on internal priorities, Michigan Saves </w:t>
      </w:r>
      <w:r w:rsidRPr="1BA74B7C" w:rsidR="1BA74B7C">
        <w:rPr>
          <w:rFonts w:ascii="Centra No2" w:hAnsi="Centra No2" w:eastAsia="Centra No2" w:cs="Centra No2"/>
          <w:i w:val="1"/>
          <w:iCs w:val="1"/>
          <w:noProof w:val="0"/>
          <w:color w:val="767171" w:themeColor="background2" w:themeTint="FF" w:themeShade="80"/>
          <w:sz w:val="20"/>
          <w:szCs w:val="20"/>
          <w:lang w:val="en-US"/>
        </w:rPr>
        <w:t>anticipates</w:t>
      </w: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 utilizing all three categories—graphic design, copy editing, and website management—throughout the contract period. Workload in each category will be driven by campaign schedules, program launches, and organizational needs. For example:</w:t>
      </w:r>
    </w:p>
    <w:p w:rsidR="1BA74B7C" w:rsidP="1BA74B7C" w:rsidRDefault="1BA74B7C" w14:paraId="6D2112CF" w14:textId="6C87EB83">
      <w:pPr>
        <w:pStyle w:val="ListParagraph"/>
        <w:numPr>
          <w:ilvl w:val="0"/>
          <w:numId w:val="47"/>
        </w:numPr>
        <w:spacing w:before="0" w:beforeAutospacing="off" w:after="0" w:afterAutospacing="off" w:line="300" w:lineRule="auto"/>
        <w:ind w:left="720" w:right="0" w:hanging="360"/>
        <w:rPr>
          <w:rFonts w:ascii="Centra No2" w:hAnsi="Centra No2" w:eastAsia="Centra No2" w:cs="Centra No2"/>
          <w:i w:val="1"/>
          <w:iCs w:val="1"/>
          <w:noProof w:val="0"/>
          <w:color w:val="767171" w:themeColor="background2" w:themeTint="FF" w:themeShade="80"/>
          <w:sz w:val="20"/>
          <w:szCs w:val="20"/>
          <w:lang w:val="en-US"/>
        </w:rPr>
      </w:pPr>
      <w:r w:rsidRPr="1BA74B7C" w:rsidR="1BA74B7C">
        <w:rPr>
          <w:rFonts w:ascii="Centra No2" w:hAnsi="Centra No2" w:eastAsia="Centra No2" w:cs="Centra No2"/>
          <w:b w:val="1"/>
          <w:bCs w:val="1"/>
          <w:i w:val="1"/>
          <w:iCs w:val="1"/>
          <w:noProof w:val="0"/>
          <w:color w:val="767171" w:themeColor="background2" w:themeTint="FF" w:themeShade="80"/>
          <w:sz w:val="20"/>
          <w:szCs w:val="20"/>
          <w:lang w:val="en-US"/>
        </w:rPr>
        <w:t>Graphic Design</w:t>
      </w: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 is often needed for campaign materials, social media assets, event collateral, and digital or print advertisements.</w:t>
      </w:r>
    </w:p>
    <w:p w:rsidR="1BA74B7C" w:rsidP="1BA74B7C" w:rsidRDefault="1BA74B7C" w14:paraId="156349C7" w14:textId="6AB363B5">
      <w:pPr>
        <w:pStyle w:val="ListParagraph"/>
        <w:numPr>
          <w:ilvl w:val="0"/>
          <w:numId w:val="47"/>
        </w:numPr>
        <w:spacing w:before="0" w:beforeAutospacing="off" w:after="0" w:afterAutospacing="off" w:line="300" w:lineRule="auto"/>
        <w:ind w:left="720" w:right="0" w:hanging="360"/>
        <w:rPr>
          <w:rFonts w:ascii="Centra No2" w:hAnsi="Centra No2" w:eastAsia="Centra No2" w:cs="Centra No2"/>
          <w:i w:val="1"/>
          <w:iCs w:val="1"/>
          <w:noProof w:val="0"/>
          <w:color w:val="767171" w:themeColor="background2" w:themeTint="FF" w:themeShade="80"/>
          <w:sz w:val="20"/>
          <w:szCs w:val="20"/>
          <w:lang w:val="en-US"/>
        </w:rPr>
      </w:pPr>
      <w:r w:rsidRPr="1BA74B7C" w:rsidR="1BA74B7C">
        <w:rPr>
          <w:rFonts w:ascii="Centra No2" w:hAnsi="Centra No2" w:eastAsia="Centra No2" w:cs="Centra No2"/>
          <w:b w:val="1"/>
          <w:bCs w:val="1"/>
          <w:i w:val="1"/>
          <w:iCs w:val="1"/>
          <w:noProof w:val="0"/>
          <w:color w:val="767171" w:themeColor="background2" w:themeTint="FF" w:themeShade="80"/>
          <w:sz w:val="20"/>
          <w:szCs w:val="20"/>
          <w:lang w:val="en-US"/>
        </w:rPr>
        <w:t>Copy Editing</w:t>
      </w: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 is frequently required for reports, press releases, case studies, marketing emails, and web content.</w:t>
      </w:r>
    </w:p>
    <w:p w:rsidR="1BA74B7C" w:rsidP="1BA74B7C" w:rsidRDefault="1BA74B7C" w14:paraId="1660050A" w14:textId="51932924">
      <w:pPr>
        <w:pStyle w:val="ListParagraph"/>
        <w:numPr>
          <w:ilvl w:val="0"/>
          <w:numId w:val="47"/>
        </w:numPr>
        <w:spacing w:before="0" w:beforeAutospacing="off" w:after="0" w:afterAutospacing="off" w:line="300" w:lineRule="auto"/>
        <w:ind w:left="720" w:right="0" w:hanging="360"/>
        <w:rPr>
          <w:rFonts w:ascii="Centra No2" w:hAnsi="Centra No2" w:eastAsia="Centra No2" w:cs="Centra No2"/>
          <w:i w:val="1"/>
          <w:iCs w:val="1"/>
          <w:noProof w:val="0"/>
          <w:color w:val="767171" w:themeColor="background2" w:themeTint="FF" w:themeShade="80"/>
          <w:sz w:val="20"/>
          <w:szCs w:val="20"/>
          <w:lang w:val="en-US"/>
        </w:rPr>
      </w:pPr>
      <w:r w:rsidRPr="1BA74B7C" w:rsidR="1BA74B7C">
        <w:rPr>
          <w:rFonts w:ascii="Centra No2" w:hAnsi="Centra No2" w:eastAsia="Centra No2" w:cs="Centra No2"/>
          <w:b w:val="1"/>
          <w:bCs w:val="1"/>
          <w:i w:val="1"/>
          <w:iCs w:val="1"/>
          <w:noProof w:val="0"/>
          <w:color w:val="767171" w:themeColor="background2" w:themeTint="FF" w:themeShade="80"/>
          <w:sz w:val="20"/>
          <w:szCs w:val="20"/>
          <w:lang w:val="en-US"/>
        </w:rPr>
        <w:t>Website Management</w:t>
      </w:r>
      <w:r w:rsidRPr="1BA74B7C" w:rsidR="1BA74B7C">
        <w:rPr>
          <w:rFonts w:ascii="Centra No2" w:hAnsi="Centra No2" w:eastAsia="Centra No2" w:cs="Centra No2"/>
          <w:i w:val="1"/>
          <w:iCs w:val="1"/>
          <w:noProof w:val="0"/>
          <w:color w:val="767171" w:themeColor="background2" w:themeTint="FF" w:themeShade="80"/>
          <w:sz w:val="20"/>
          <w:szCs w:val="20"/>
          <w:lang w:val="en-US"/>
        </w:rPr>
        <w:t xml:space="preserve"> includes content updates, page creation, plug-in maintenance, and backend adjustments to support marketing efforts.</w:t>
      </w:r>
    </w:p>
    <w:p w:rsidR="1BA74B7C" w:rsidP="1BA74B7C" w:rsidRDefault="1BA74B7C" w14:paraId="67E46ED4" w14:textId="1784C35D">
      <w:pPr>
        <w:spacing w:before="0" w:beforeAutospacing="off" w:after="180" w:afterAutospacing="off" w:line="300" w:lineRule="auto"/>
        <w:ind w:left="360" w:right="0"/>
      </w:pPr>
      <w:r w:rsidRPr="1BA74B7C" w:rsidR="1BA74B7C">
        <w:rPr>
          <w:rFonts w:ascii="Centra No2" w:hAnsi="Centra No2" w:eastAsia="Centra No2" w:cs="Centra No2"/>
          <w:i w:val="1"/>
          <w:iCs w:val="1"/>
          <w:noProof w:val="0"/>
          <w:color w:val="767171" w:themeColor="background2" w:themeTint="FF" w:themeShade="80"/>
          <w:sz w:val="20"/>
          <w:szCs w:val="20"/>
          <w:lang w:val="en-US"/>
        </w:rPr>
        <w:t>At this stage, we cannot predict an exact breakdown or percentage split across the three categories, as the need for support fluctuates based on project timing. However, we value flexibility and responsiveness, and we will communicate expectations clearly as needs arise.</w:t>
      </w:r>
    </w:p>
    <w:p w:rsidRPr="00FC7B83" w:rsidR="00FC7B83" w:rsidP="00FC7B83" w:rsidRDefault="00FC7B83" w14:paraId="6FFBDC58" w14:textId="2FA1026B">
      <w:pPr>
        <w:pStyle w:val="ListNumber"/>
        <w:numPr>
          <w:ilvl w:val="0"/>
          <w:numId w:val="37"/>
        </w:numPr>
        <w:rPr>
          <w:b/>
          <w:bCs/>
        </w:rPr>
      </w:pPr>
      <w:r w:rsidRPr="00FC7B83">
        <w:rPr>
          <w:b/>
          <w:bCs/>
        </w:rPr>
        <w:t>Does Michigan Saves have an estimate of the typical request volume (e.g., average number of projects per month)?</w:t>
      </w:r>
    </w:p>
    <w:p w:rsidRPr="00D969B9" w:rsidR="00D969B9" w:rsidP="00D969B9" w:rsidRDefault="00D969B9" w14:paraId="2137DB70" w14:textId="77777777">
      <w:pPr>
        <w:pStyle w:val="ListBullet"/>
        <w:ind w:firstLine="0"/>
        <w:rPr>
          <w:i/>
          <w:iCs/>
        </w:rPr>
      </w:pPr>
      <w:r w:rsidRPr="00D969B9">
        <w:rPr>
          <w:i/>
          <w:iCs/>
        </w:rPr>
        <w:t>While it's difficult to predict the exact volume of marketing and communications requests Michigan Saves will have in a given month, we can offer some insight based on past usage. We reviewed a recent year of tracked hours and found that:</w:t>
      </w:r>
    </w:p>
    <w:p w:rsidRPr="00D969B9" w:rsidR="00D969B9" w:rsidP="00D969B9" w:rsidRDefault="00D969B9" w14:paraId="76EA278F" w14:textId="1D2422DA">
      <w:pPr>
        <w:pStyle w:val="ListBullet"/>
        <w:numPr>
          <w:ilvl w:val="0"/>
          <w:numId w:val="39"/>
        </w:numPr>
        <w:rPr>
          <w:i/>
          <w:iCs/>
        </w:rPr>
      </w:pPr>
      <w:r w:rsidRPr="00D969B9">
        <w:rPr>
          <w:b/>
          <w:bCs/>
          <w:i/>
          <w:iCs/>
        </w:rPr>
        <w:t>Website management</w:t>
      </w:r>
      <w:r>
        <w:rPr>
          <w:i/>
          <w:iCs/>
        </w:rPr>
        <w:t xml:space="preserve"> </w:t>
      </w:r>
      <w:r w:rsidRPr="00D969B9">
        <w:rPr>
          <w:i/>
          <w:iCs/>
        </w:rPr>
        <w:t xml:space="preserve">accounted for approximately </w:t>
      </w:r>
      <w:r w:rsidRPr="00D969B9">
        <w:rPr>
          <w:b/>
          <w:bCs/>
          <w:i/>
          <w:iCs/>
        </w:rPr>
        <w:t>190 hours combined</w:t>
      </w:r>
      <w:r w:rsidRPr="00D969B9">
        <w:rPr>
          <w:i/>
          <w:iCs/>
        </w:rPr>
        <w:t xml:space="preserve"> across 12+ months. This averaged </w:t>
      </w:r>
      <w:r w:rsidRPr="00D969B9">
        <w:rPr>
          <w:b/>
          <w:bCs/>
          <w:i/>
          <w:iCs/>
        </w:rPr>
        <w:t>16 hours per month</w:t>
      </w:r>
      <w:r w:rsidRPr="00D969B9">
        <w:rPr>
          <w:i/>
          <w:iCs/>
        </w:rPr>
        <w:t xml:space="preserve"> though some months were busier than others due to site updates or campaign launches.</w:t>
      </w:r>
    </w:p>
    <w:p w:rsidRPr="00D969B9" w:rsidR="00D969B9" w:rsidP="00D969B9" w:rsidRDefault="00D969B9" w14:paraId="0FFC8AEB" w14:textId="54BA8FB2">
      <w:pPr>
        <w:pStyle w:val="ListBullet"/>
        <w:numPr>
          <w:ilvl w:val="0"/>
          <w:numId w:val="39"/>
        </w:numPr>
        <w:rPr>
          <w:i/>
          <w:iCs/>
        </w:rPr>
      </w:pPr>
      <w:r w:rsidRPr="00D969B9">
        <w:rPr>
          <w:b/>
          <w:bCs/>
          <w:i/>
          <w:iCs/>
        </w:rPr>
        <w:t>Copy editing</w:t>
      </w:r>
      <w:r>
        <w:rPr>
          <w:i/>
          <w:iCs/>
        </w:rPr>
        <w:t xml:space="preserve"> </w:t>
      </w:r>
      <w:r w:rsidRPr="00D969B9">
        <w:rPr>
          <w:i/>
          <w:iCs/>
        </w:rPr>
        <w:t xml:space="preserve">totaled over </w:t>
      </w:r>
      <w:r w:rsidRPr="00D969B9">
        <w:rPr>
          <w:b/>
          <w:bCs/>
          <w:i/>
          <w:iCs/>
        </w:rPr>
        <w:t>250 hours</w:t>
      </w:r>
      <w:r w:rsidRPr="00D969B9">
        <w:rPr>
          <w:i/>
          <w:iCs/>
        </w:rPr>
        <w:t xml:space="preserve">, averaging </w:t>
      </w:r>
      <w:r w:rsidRPr="00D969B9">
        <w:rPr>
          <w:b/>
          <w:bCs/>
          <w:i/>
          <w:iCs/>
        </w:rPr>
        <w:t>20–25 hours per month</w:t>
      </w:r>
      <w:r w:rsidRPr="00D969B9">
        <w:rPr>
          <w:i/>
          <w:iCs/>
        </w:rPr>
        <w:t xml:space="preserve"> depending on campaign cycles, case studies, press releases, reports, and RFPs.</w:t>
      </w:r>
    </w:p>
    <w:p w:rsidRPr="00D969B9" w:rsidR="00D969B9" w:rsidP="00D969B9" w:rsidRDefault="00D969B9" w14:paraId="666A177C" w14:textId="77777777">
      <w:pPr>
        <w:pStyle w:val="ListBullet"/>
        <w:ind w:firstLine="0"/>
        <w:rPr>
          <w:i/>
          <w:iCs/>
        </w:rPr>
      </w:pPr>
      <w:r w:rsidRPr="00D969B9">
        <w:rPr>
          <w:i/>
          <w:iCs/>
        </w:rPr>
        <w:t>These hours are not exact predictors of future needs but do provide a helpful baseline for estimating capacity. The volume of work can vary significantly depending on program launches, campaign timelines, or urgent communications needs. Therefore, while this data gives a general sense of our workload, flexibility is essential.</w:t>
      </w:r>
    </w:p>
    <w:p w:rsidR="00B40AD5" w:rsidP="00B40AD5" w:rsidRDefault="00B40AD5" w14:paraId="10DDA2C7" w14:textId="77777777">
      <w:pPr>
        <w:pStyle w:val="ListBullet"/>
        <w:ind w:firstLine="0"/>
        <w:rPr>
          <w:i/>
          <w:iCs/>
        </w:rPr>
      </w:pPr>
    </w:p>
    <w:p w:rsidRPr="00FC7B83" w:rsidR="0084013B" w:rsidP="00FC7B83" w:rsidRDefault="00FC7B83" w14:paraId="3198A1A8" w14:textId="05CE8235">
      <w:pPr>
        <w:pStyle w:val="ListNumber"/>
        <w:numPr>
          <w:ilvl w:val="0"/>
          <w:numId w:val="37"/>
        </w:numPr>
        <w:rPr>
          <w:b/>
          <w:bCs/>
        </w:rPr>
      </w:pPr>
      <w:r w:rsidRPr="00FC7B83">
        <w:rPr>
          <w:b/>
          <w:bCs/>
        </w:rPr>
        <w:t>Of the evaluation criteria, which factors typically carry the most weight in the decision-making process?</w:t>
      </w:r>
    </w:p>
    <w:p w:rsidR="005C16A0" w:rsidP="65DBF708" w:rsidRDefault="005C16A0" w14:paraId="7EC20F00" w14:textId="21CE032A">
      <w:pPr>
        <w:pStyle w:val="ListBullet"/>
        <w:ind w:firstLine="0"/>
        <w:rPr>
          <w:i/>
          <w:iCs/>
        </w:rPr>
      </w:pPr>
      <w:r>
        <w:rPr>
          <w:i/>
          <w:iCs/>
        </w:rPr>
        <w:t xml:space="preserve">As noted under the selection criteria section </w:t>
      </w:r>
      <w:r w:rsidR="00585777">
        <w:rPr>
          <w:i/>
          <w:iCs/>
        </w:rPr>
        <w:t>listed on page five of</w:t>
      </w:r>
      <w:r>
        <w:rPr>
          <w:i/>
          <w:iCs/>
        </w:rPr>
        <w:t xml:space="preserve"> the RFP: </w:t>
      </w:r>
      <w:r w:rsidRPr="005C16A0">
        <w:rPr>
          <w:i/>
          <w:iCs/>
        </w:rPr>
        <w:t xml:space="preserve">All responsive submissions will be evaluated on a 1-100 scale, based on the following criteria: </w:t>
      </w:r>
    </w:p>
    <w:p w:rsidR="005C16A0" w:rsidP="65DBF708" w:rsidRDefault="005C16A0" w14:paraId="5851338A" w14:textId="77777777">
      <w:pPr>
        <w:pStyle w:val="ListBullet"/>
        <w:ind w:firstLine="0"/>
        <w:rPr>
          <w:i/>
          <w:iCs/>
        </w:rPr>
      </w:pPr>
      <w:r w:rsidRPr="005C16A0">
        <w:rPr>
          <w:i/>
          <w:iCs/>
        </w:rPr>
        <w:t>1. Experience and qualifications (</w:t>
      </w:r>
      <w:r w:rsidRPr="005C16A0">
        <w:rPr>
          <w:b/>
          <w:bCs/>
          <w:i/>
          <w:iCs/>
        </w:rPr>
        <w:t>25 points</w:t>
      </w:r>
      <w:r w:rsidRPr="005C16A0">
        <w:rPr>
          <w:i/>
          <w:iCs/>
        </w:rPr>
        <w:t xml:space="preserve">). Experience demonstrated by the prospective vendor in servicing businesses and organizations of similar size and complexity to Michigan Saves will be highly valued. Expertise with the specific systems (e.g. Canva and WordPress) used by Michigan Saves will be required. The size and sophistication of the prospective vendor's business, as well as whether the vendor has a dedicated group providing and supporting a managed support service, will be considered. This evaluation also considers the number and qualifications of management, </w:t>
      </w:r>
      <w:r w:rsidRPr="005C16A0">
        <w:rPr>
          <w:i/>
          <w:iCs/>
        </w:rPr>
        <w:lastRenderedPageBreak/>
        <w:t xml:space="preserve">supervisory, and other staff proposed by the vendor to complete the contract. Resumes of everyone who would be or could potentially be assigned work under a contract award resulting from this RFP should be provided. </w:t>
      </w:r>
    </w:p>
    <w:p w:rsidR="005C16A0" w:rsidP="65DBF708" w:rsidRDefault="005C16A0" w14:paraId="66D9B249" w14:textId="77777777">
      <w:pPr>
        <w:pStyle w:val="ListBullet"/>
        <w:ind w:firstLine="0"/>
        <w:rPr>
          <w:i/>
          <w:iCs/>
        </w:rPr>
      </w:pPr>
      <w:r w:rsidRPr="005C16A0">
        <w:rPr>
          <w:i/>
          <w:iCs/>
        </w:rPr>
        <w:t>2. Understanding of mission, audiences, and category-specific needs (</w:t>
      </w:r>
      <w:r w:rsidRPr="005C16A0">
        <w:rPr>
          <w:b/>
          <w:bCs/>
          <w:i/>
          <w:iCs/>
        </w:rPr>
        <w:t>22.5 points</w:t>
      </w:r>
      <w:r w:rsidRPr="005C16A0">
        <w:rPr>
          <w:i/>
          <w:iCs/>
        </w:rPr>
        <w:t xml:space="preserve">). Michigan Saves will evaluate the vendor’s understanding of our mission and target audiences and their ability to meet the specific marketing and communications needs outlined in this RFP. </w:t>
      </w:r>
    </w:p>
    <w:p w:rsidR="005C16A0" w:rsidP="65DBF708" w:rsidRDefault="005C16A0" w14:paraId="15A2D4B1" w14:textId="77777777">
      <w:pPr>
        <w:pStyle w:val="ListBullet"/>
        <w:ind w:firstLine="0"/>
        <w:rPr>
          <w:i/>
          <w:iCs/>
        </w:rPr>
      </w:pPr>
      <w:r w:rsidRPr="005C16A0">
        <w:rPr>
          <w:i/>
          <w:iCs/>
        </w:rPr>
        <w:t>3. Approach to collaboration with multiple internal requesters; intake and ticketing (</w:t>
      </w:r>
      <w:r w:rsidRPr="005C16A0">
        <w:rPr>
          <w:b/>
          <w:bCs/>
          <w:i/>
          <w:iCs/>
        </w:rPr>
        <w:t>5 points</w:t>
      </w:r>
      <w:r w:rsidRPr="005C16A0">
        <w:rPr>
          <w:i/>
          <w:iCs/>
        </w:rPr>
        <w:t xml:space="preserve">): Vendors will be evaluated on their ability to coordinate work from multiple requesters without a single liaison, their intake and ticketing processes, and their strategies for managing approvals, deadlines, and quality control. </w:t>
      </w:r>
    </w:p>
    <w:p w:rsidR="001B64FC" w:rsidP="65DBF708" w:rsidRDefault="005C16A0" w14:paraId="5E44DF59" w14:textId="2B772A69">
      <w:pPr>
        <w:pStyle w:val="ListBullet"/>
        <w:ind w:firstLine="0"/>
        <w:rPr>
          <w:i/>
          <w:iCs/>
        </w:rPr>
      </w:pPr>
      <w:r w:rsidRPr="005C16A0">
        <w:rPr>
          <w:i/>
          <w:iCs/>
        </w:rPr>
        <w:t>4. SLA clarity and feasibility (</w:t>
      </w:r>
      <w:r w:rsidRPr="005C16A0">
        <w:rPr>
          <w:b/>
          <w:bCs/>
          <w:i/>
          <w:iCs/>
        </w:rPr>
        <w:t>5 points</w:t>
      </w:r>
      <w:r w:rsidRPr="005C16A0">
        <w:rPr>
          <w:i/>
          <w:iCs/>
        </w:rPr>
        <w:t>): Michigan Saves will assess the vendor’s ability to meet service-level expectations, including response and resolution times, and capacity to handle urgent and complex requests</w:t>
      </w:r>
    </w:p>
    <w:p w:rsidR="005C16A0" w:rsidP="65DBF708" w:rsidRDefault="005C16A0" w14:paraId="0511FC13" w14:textId="1C7BF5BB">
      <w:pPr>
        <w:pStyle w:val="ListBullet"/>
        <w:ind w:firstLine="0"/>
        <w:rPr>
          <w:i/>
          <w:iCs/>
        </w:rPr>
      </w:pPr>
      <w:r>
        <w:rPr>
          <w:i/>
          <w:iCs/>
        </w:rPr>
        <w:t xml:space="preserve">5. </w:t>
      </w:r>
      <w:r w:rsidRPr="005C16A0">
        <w:rPr>
          <w:i/>
          <w:iCs/>
        </w:rPr>
        <w:t>Vender and Partner Diversity Form (</w:t>
      </w:r>
      <w:r w:rsidRPr="005C16A0">
        <w:rPr>
          <w:b/>
          <w:bCs/>
          <w:i/>
          <w:iCs/>
        </w:rPr>
        <w:t>20 points</w:t>
      </w:r>
      <w:r w:rsidRPr="005C16A0">
        <w:rPr>
          <w:i/>
          <w:iCs/>
        </w:rPr>
        <w:t xml:space="preserve">). Michigan Saves is committed to partnering with small businesses and businesses owned by members of underrepresented populations to break down barriers to growth. Michigan Saves encourages the participation of businesses owned by minorities, females, and persons with disabilities in the implementation and execution of all projects, either on a direct basis or though subcontracting efforts. </w:t>
      </w:r>
    </w:p>
    <w:p w:rsidR="005C16A0" w:rsidP="65DBF708" w:rsidRDefault="005C16A0" w14:paraId="0B84F18C" w14:textId="77777777">
      <w:pPr>
        <w:pStyle w:val="ListBullet"/>
        <w:ind w:firstLine="0"/>
        <w:rPr>
          <w:i/>
          <w:iCs/>
        </w:rPr>
      </w:pPr>
      <w:r w:rsidRPr="005C16A0">
        <w:rPr>
          <w:i/>
          <w:iCs/>
        </w:rPr>
        <w:t>6. Cost (</w:t>
      </w:r>
      <w:r w:rsidRPr="005C16A0">
        <w:rPr>
          <w:b/>
          <w:bCs/>
          <w:i/>
          <w:iCs/>
        </w:rPr>
        <w:t>20 points</w:t>
      </w:r>
      <w:r w:rsidRPr="005C16A0">
        <w:rPr>
          <w:i/>
          <w:iCs/>
        </w:rPr>
        <w:t xml:space="preserve">). Michigan Saves will consider the proposed pricing structure, including billable rates and any discounts to nonprofit clients. All proposals should include a not-to-exceed amount. </w:t>
      </w:r>
    </w:p>
    <w:p w:rsidR="005C16A0" w:rsidP="65DBF708" w:rsidRDefault="005C16A0" w14:paraId="647EAC83" w14:textId="1F9AAA53">
      <w:pPr>
        <w:pStyle w:val="ListBullet"/>
        <w:ind w:firstLine="0"/>
        <w:rPr>
          <w:i/>
          <w:iCs/>
        </w:rPr>
      </w:pPr>
      <w:r w:rsidRPr="005C16A0">
        <w:rPr>
          <w:i/>
          <w:iCs/>
        </w:rPr>
        <w:t>7. References (</w:t>
      </w:r>
      <w:r w:rsidRPr="005C16A0">
        <w:rPr>
          <w:b/>
          <w:bCs/>
          <w:i/>
          <w:iCs/>
        </w:rPr>
        <w:t>2.5 points</w:t>
      </w:r>
      <w:r w:rsidRPr="005C16A0">
        <w:rPr>
          <w:i/>
          <w:iCs/>
        </w:rPr>
        <w:t>). The company’s experience with organizations conducting activities like those of Michigan Saves will be assessed (e.g., investment funds, community development financial institutions, other green banks, commercial lenders).</w:t>
      </w:r>
    </w:p>
    <w:p w:rsidRPr="00745C0B" w:rsidR="007B2104" w:rsidP="00D969B9" w:rsidRDefault="00D969B9" w14:paraId="02DA90F4" w14:textId="51FEBF6D">
      <w:pPr>
        <w:pStyle w:val="Heading2"/>
        <w:numPr>
          <w:ilvl w:val="0"/>
          <w:numId w:val="35"/>
        </w:numPr>
        <w:rPr>
          <w:bCs/>
        </w:rPr>
      </w:pPr>
      <w:r>
        <w:t xml:space="preserve">Graphic Design </w:t>
      </w:r>
      <w:r w:rsidRPr="0084013B" w:rsidR="007B2104">
        <w:t>Questions</w:t>
      </w:r>
    </w:p>
    <w:p w:rsidRPr="007B2104" w:rsidR="007B2104" w:rsidP="00D969B9" w:rsidRDefault="00D969B9" w14:paraId="33D83039" w14:textId="70F30C6B">
      <w:pPr>
        <w:pStyle w:val="ListBullet"/>
        <w:numPr>
          <w:ilvl w:val="0"/>
          <w:numId w:val="40"/>
        </w:numPr>
        <w:rPr>
          <w:b/>
          <w:bCs/>
        </w:rPr>
      </w:pPr>
      <w:r w:rsidRPr="1BA74B7C" w:rsidR="1BA74B7C">
        <w:rPr>
          <w:b w:val="1"/>
          <w:bCs w:val="1"/>
        </w:rPr>
        <w:t>Is there an incumbent for this work?</w:t>
      </w:r>
    </w:p>
    <w:p w:rsidR="1BA74B7C" w:rsidP="1BA74B7C" w:rsidRDefault="1BA74B7C" w14:paraId="6CF535A0" w14:textId="0FB9F4AA">
      <w:pPr>
        <w:pStyle w:val="ListBullet"/>
        <w:ind w:left="720"/>
        <w:rPr>
          <w:b w:val="1"/>
          <w:bCs w:val="1"/>
        </w:rPr>
      </w:pPr>
    </w:p>
    <w:p w:rsidR="00D969B9" w:rsidP="00D969B9" w:rsidRDefault="00D969B9" w14:paraId="5EA1C15F" w14:textId="7DD2CA20">
      <w:pPr>
        <w:pStyle w:val="ListBullet"/>
        <w:ind w:firstLine="0"/>
        <w:rPr>
          <w:i/>
          <w:iCs/>
        </w:rPr>
      </w:pPr>
      <w:r>
        <w:rPr>
          <w:i/>
          <w:iCs/>
        </w:rPr>
        <w:t xml:space="preserve">Yes, currently Michigan Saves has a contract with Public Sector Consultants (PSC) to handle graphic design, copy editing and website management. </w:t>
      </w:r>
    </w:p>
    <w:p w:rsidR="005906D5" w:rsidP="00D969B9" w:rsidRDefault="005906D5" w14:paraId="46BC92C3" w14:textId="77777777">
      <w:pPr>
        <w:pStyle w:val="ListBullet"/>
        <w:ind w:firstLine="0"/>
        <w:rPr>
          <w:i/>
          <w:iCs/>
        </w:rPr>
      </w:pPr>
    </w:p>
    <w:p w:rsidRPr="00D969B9" w:rsidR="00D969B9" w:rsidP="00D969B9" w:rsidRDefault="00D969B9" w14:paraId="030922A1" w14:textId="56ABA912">
      <w:pPr>
        <w:pStyle w:val="ListBullet"/>
        <w:numPr>
          <w:ilvl w:val="0"/>
          <w:numId w:val="40"/>
        </w:numPr>
        <w:rPr>
          <w:b/>
          <w:bCs/>
          <w:i/>
          <w:iCs/>
        </w:rPr>
      </w:pPr>
      <w:r w:rsidRPr="1BA74B7C" w:rsidR="1BA74B7C">
        <w:rPr>
          <w:b w:val="1"/>
          <w:bCs w:val="1"/>
        </w:rPr>
        <w:t>To ensure our proposal aligns with your team's expectations, can you confirm if the retainer packages are intended to cover a total number of hours for the entire team, or a specific number of hours per team member? </w:t>
      </w:r>
    </w:p>
    <w:p w:rsidR="1BA74B7C" w:rsidP="1BA74B7C" w:rsidRDefault="1BA74B7C" w14:paraId="040FA2E8" w14:textId="763BCFD7">
      <w:pPr>
        <w:pStyle w:val="ListBullet"/>
        <w:ind w:left="720"/>
        <w:rPr>
          <w:b w:val="1"/>
          <w:bCs w:val="1"/>
          <w:i w:val="1"/>
          <w:iCs w:val="1"/>
        </w:rPr>
      </w:pPr>
    </w:p>
    <w:p w:rsidR="007667FC" w:rsidP="007667FC" w:rsidRDefault="00D969B9" w14:paraId="11E7FE6B" w14:textId="07A9EAC4">
      <w:pPr>
        <w:pStyle w:val="ListBullet"/>
        <w:ind w:firstLine="0"/>
        <w:rPr>
          <w:i/>
          <w:iCs/>
        </w:rPr>
      </w:pPr>
      <w:r>
        <w:rPr>
          <w:i/>
          <w:iCs/>
        </w:rPr>
        <w:t>The retainer packages should cover a total number of hours for the entire team.</w:t>
      </w:r>
    </w:p>
    <w:p w:rsidRPr="00905078" w:rsidR="00905078" w:rsidP="007667FC" w:rsidRDefault="00905078" w14:paraId="22A94EF1" w14:textId="77777777">
      <w:pPr>
        <w:pStyle w:val="ListBullet"/>
        <w:ind w:firstLine="0"/>
        <w:rPr>
          <w:i/>
          <w:iCs/>
        </w:rPr>
      </w:pPr>
    </w:p>
    <w:p w:rsidRPr="00245C1F" w:rsidR="00245C1F" w:rsidP="00787904" w:rsidRDefault="00787904" w14:paraId="3D425EA6" w14:textId="32CA3AF1">
      <w:pPr>
        <w:pStyle w:val="ListBullet"/>
        <w:numPr>
          <w:ilvl w:val="0"/>
          <w:numId w:val="40"/>
        </w:numPr>
        <w:rPr>
          <w:b/>
          <w:bCs/>
        </w:rPr>
      </w:pPr>
      <w:r w:rsidRPr="1BA74B7C" w:rsidR="1BA74B7C">
        <w:rPr>
          <w:b w:val="1"/>
          <w:bCs w:val="1"/>
        </w:rPr>
        <w:t>Can you provide more detail on the expected weekly workload for the Graphic Design retainer?</w:t>
      </w:r>
    </w:p>
    <w:p w:rsidR="1BA74B7C" w:rsidP="1BA74B7C" w:rsidRDefault="1BA74B7C" w14:paraId="21CA0CEF" w14:textId="6D109303">
      <w:pPr>
        <w:pStyle w:val="ListBullet"/>
        <w:ind w:left="720"/>
        <w:rPr>
          <w:b w:val="1"/>
          <w:bCs w:val="1"/>
        </w:rPr>
      </w:pPr>
    </w:p>
    <w:p w:rsidRPr="00F353FF" w:rsidR="00245C1F" w:rsidP="00787904" w:rsidRDefault="00787904" w14:paraId="3635DF78" w14:textId="0703A9FB">
      <w:pPr>
        <w:pStyle w:val="ListBullet"/>
        <w:ind w:firstLine="0"/>
        <w:rPr>
          <w:i/>
          <w:iCs/>
        </w:rPr>
      </w:pPr>
      <w:r w:rsidRPr="00787904">
        <w:rPr>
          <w:i/>
          <w:iCs/>
        </w:rPr>
        <w:t xml:space="preserve">Currently, it’s difficult to provide a consistent weekly estimate. The design workload for Michigan Saves varies significantly depending on the needs of the team and our program or campaign </w:t>
      </w:r>
      <w:r w:rsidRPr="00787904">
        <w:rPr>
          <w:i/>
          <w:iCs/>
        </w:rPr>
        <w:lastRenderedPageBreak/>
        <w:t>cycles.</w:t>
      </w:r>
      <w:r>
        <w:rPr>
          <w:i/>
          <w:iCs/>
        </w:rPr>
        <w:t xml:space="preserve"> </w:t>
      </w:r>
      <w:r w:rsidRPr="00787904">
        <w:rPr>
          <w:i/>
          <w:iCs/>
        </w:rPr>
        <w:t>Some weeks, there may be no design requests at all. Other weeks, we may require support on multiple creative assets—such as a PowerPoint presentation that needs visual polish, a mock-up for an event backdrop, or a series of branded materials for a billboard campaign. In general, the work tends to ebb and flow based on factors like external partnerships, events, marketing pushes, or new product rollouts.</w:t>
      </w:r>
      <w:r>
        <w:rPr>
          <w:i/>
          <w:iCs/>
        </w:rPr>
        <w:t xml:space="preserve"> </w:t>
      </w:r>
      <w:r w:rsidRPr="00787904">
        <w:rPr>
          <w:i/>
          <w:iCs/>
        </w:rPr>
        <w:t>While we can’t guarantee a set number of hours per week, we value responsiveness and collaboration. The ideal design partner will be flexible and capable of jumping in quickly when needs arise, while also being comfortable with slower periods. If helpful, we can revisit deliverable expectations quarterly to ensure alignment.</w:t>
      </w:r>
    </w:p>
    <w:p w:rsidRPr="0084013B" w:rsidR="00245C1F" w:rsidP="00245C1F" w:rsidRDefault="00245C1F" w14:paraId="4BCADE47" w14:textId="77777777">
      <w:pPr>
        <w:pStyle w:val="ListBullet"/>
        <w:ind w:firstLine="0"/>
      </w:pPr>
    </w:p>
    <w:p w:rsidRPr="00245C1F" w:rsidR="00245C1F" w:rsidP="00787904" w:rsidRDefault="00245C1F" w14:paraId="40BE21E9" w14:textId="16CFC95C" w14:noSpellErr="1">
      <w:pPr>
        <w:pStyle w:val="ListBullet"/>
        <w:numPr>
          <w:ilvl w:val="0"/>
          <w:numId w:val="40"/>
        </w:numPr>
        <w:rPr>
          <w:b w:val="1"/>
          <w:bCs w:val="1"/>
        </w:rPr>
      </w:pPr>
      <w:r w:rsidRPr="1BA74B7C" w:rsidR="1BA74B7C">
        <w:rPr>
          <w:b w:val="1"/>
          <w:bCs w:val="1"/>
        </w:rPr>
        <w:t xml:space="preserve"> </w:t>
      </w:r>
      <w:r w:rsidRPr="1BA74B7C" w:rsidR="1BA74B7C">
        <w:rPr>
          <w:b w:val="1"/>
          <w:bCs w:val="1"/>
        </w:rPr>
        <w:t xml:space="preserve">What </w:t>
      </w:r>
      <w:r w:rsidRPr="1BA74B7C" w:rsidR="1BA74B7C">
        <w:rPr>
          <w:b w:val="1"/>
          <w:bCs w:val="1"/>
        </w:rPr>
        <w:t>are</w:t>
      </w:r>
      <w:r w:rsidRPr="1BA74B7C" w:rsidR="1BA74B7C">
        <w:rPr>
          <w:b w:val="1"/>
          <w:bCs w:val="1"/>
        </w:rPr>
        <w:t xml:space="preserve"> Michigan Saves top 5 design priorities for the contract year?</w:t>
      </w:r>
    </w:p>
    <w:p w:rsidR="1BA74B7C" w:rsidP="1BA74B7C" w:rsidRDefault="1BA74B7C" w14:paraId="08ECE0A2" w14:textId="3A8E81A3">
      <w:pPr>
        <w:pStyle w:val="ListBullet"/>
        <w:ind w:left="720"/>
        <w:rPr>
          <w:b w:val="1"/>
          <w:bCs w:val="1"/>
        </w:rPr>
      </w:pPr>
    </w:p>
    <w:p w:rsidR="00245C1F" w:rsidP="00787904" w:rsidRDefault="00787904" w14:paraId="5B1F8E76" w14:textId="006E1022">
      <w:pPr>
        <w:pStyle w:val="ListBullet"/>
        <w:ind w:firstLine="0"/>
        <w:rPr>
          <w:i/>
          <w:iCs/>
        </w:rPr>
      </w:pPr>
      <w:r>
        <w:rPr>
          <w:i/>
          <w:iCs/>
        </w:rPr>
        <w:t>T</w:t>
      </w:r>
      <w:r w:rsidRPr="00787904">
        <w:rPr>
          <w:i/>
          <w:iCs/>
        </w:rPr>
        <w:t>he top five graphic design projects for 2026 have not yet been identified. A formal marketing and communications plan will be developed closer to the end of 2025, which will outline our strategic priorities and associated design needs for the upcoming year</w:t>
      </w:r>
      <w:r>
        <w:rPr>
          <w:i/>
          <w:iCs/>
        </w:rPr>
        <w:t xml:space="preserve">. </w:t>
      </w:r>
      <w:r w:rsidRPr="00787904">
        <w:rPr>
          <w:i/>
          <w:iCs/>
        </w:rPr>
        <w:t>While we can’t confirm specific projects just yet, our design needs typically align with campaign launches, collateral development, event branding, and digital marketing initiatives. We anticipate that 2026 will include a mix of recurring and new design requests, but the exact scope will be shaped by the finalized plan.</w:t>
      </w:r>
    </w:p>
    <w:p w:rsidRPr="00167C25" w:rsidR="00787904" w:rsidP="00787904" w:rsidRDefault="00787904" w14:paraId="0C44857B" w14:textId="77777777">
      <w:pPr>
        <w:pStyle w:val="ListBullet"/>
        <w:ind w:firstLine="0"/>
        <w:rPr>
          <w:i/>
          <w:iCs/>
        </w:rPr>
      </w:pPr>
    </w:p>
    <w:p w:rsidRPr="00787904" w:rsidR="00787904" w:rsidP="00787904" w:rsidRDefault="00787904" w14:paraId="79533FED" w14:textId="53146AE1" w14:noSpellErr="1">
      <w:pPr>
        <w:pStyle w:val="ListBullet"/>
        <w:numPr>
          <w:ilvl w:val="0"/>
          <w:numId w:val="40"/>
        </w:numPr>
        <w:rPr>
          <w:b w:val="1"/>
          <w:bCs w:val="1"/>
        </w:rPr>
      </w:pPr>
      <w:r w:rsidRPr="1BA74B7C" w:rsidR="1BA74B7C">
        <w:rPr>
          <w:b w:val="1"/>
          <w:bCs w:val="1"/>
        </w:rPr>
        <w:t xml:space="preserve">The RFP notes that Michigan Saves will provide access to a Canva Pro account for design consistency. Given that some deliverables (e.g., multi-page reports, large-format signage, print-ready collateral) often require professional layout software beyond Canva, can you confirm whether the selected vendor may use </w:t>
      </w:r>
      <w:r w:rsidRPr="1BA74B7C" w:rsidR="1BA74B7C">
        <w:rPr>
          <w:b w:val="1"/>
          <w:bCs w:val="1"/>
        </w:rPr>
        <w:t>additional</w:t>
      </w:r>
      <w:r w:rsidRPr="1BA74B7C" w:rsidR="1BA74B7C">
        <w:rPr>
          <w:b w:val="1"/>
          <w:bCs w:val="1"/>
        </w:rPr>
        <w:t xml:space="preserve"> design tools such as Adobe Creative Suite to produce final, production-ready files while </w:t>
      </w:r>
      <w:r w:rsidRPr="1BA74B7C" w:rsidR="1BA74B7C">
        <w:rPr>
          <w:b w:val="1"/>
          <w:bCs w:val="1"/>
        </w:rPr>
        <w:t>maintaining</w:t>
      </w:r>
      <w:r w:rsidRPr="1BA74B7C" w:rsidR="1BA74B7C">
        <w:rPr>
          <w:b w:val="1"/>
          <w:bCs w:val="1"/>
        </w:rPr>
        <w:t xml:space="preserve"> brand consistency? </w:t>
      </w:r>
    </w:p>
    <w:p w:rsidR="1BA74B7C" w:rsidP="1BA74B7C" w:rsidRDefault="1BA74B7C" w14:paraId="05CE5FC3" w14:textId="7FF9ED34">
      <w:pPr>
        <w:pStyle w:val="ListBullet"/>
        <w:ind w:left="720"/>
        <w:rPr>
          <w:b w:val="1"/>
          <w:bCs w:val="1"/>
        </w:rPr>
      </w:pPr>
    </w:p>
    <w:p w:rsidR="00905078" w:rsidP="65DBF708" w:rsidRDefault="004530AB" w14:paraId="4AA95FE9" w14:textId="19A9326F">
      <w:pPr>
        <w:pStyle w:val="ListBullet"/>
        <w:ind w:firstLine="0"/>
        <w:rPr>
          <w:i/>
          <w:iCs/>
        </w:rPr>
      </w:pPr>
      <w:r>
        <w:rPr>
          <w:i/>
          <w:iCs/>
        </w:rPr>
        <w:t>Yes, usage of alternative design tools is permitted</w:t>
      </w:r>
      <w:r w:rsidR="005906D5">
        <w:rPr>
          <w:i/>
          <w:iCs/>
        </w:rPr>
        <w:t xml:space="preserve"> and encouraged</w:t>
      </w:r>
      <w:r>
        <w:rPr>
          <w:i/>
          <w:iCs/>
        </w:rPr>
        <w:t xml:space="preserve">. </w:t>
      </w:r>
    </w:p>
    <w:p w:rsidRPr="0084013B" w:rsidR="00446181" w:rsidP="00905078" w:rsidRDefault="00446181" w14:paraId="77F91E3E" w14:textId="77777777">
      <w:pPr>
        <w:pStyle w:val="ListBullet"/>
        <w:ind w:firstLine="0"/>
      </w:pPr>
    </w:p>
    <w:p w:rsidRPr="00262792" w:rsidR="0084013B" w:rsidP="004530AB" w:rsidRDefault="004530AB" w14:paraId="58A4D856" w14:textId="498DAFE3" w14:noSpellErr="1">
      <w:pPr>
        <w:pStyle w:val="ListBullet"/>
        <w:numPr>
          <w:ilvl w:val="0"/>
          <w:numId w:val="40"/>
        </w:numPr>
        <w:rPr>
          <w:b w:val="1"/>
          <w:bCs w:val="1"/>
        </w:rPr>
      </w:pPr>
      <w:r w:rsidRPr="1BA74B7C" w:rsidR="1BA74B7C">
        <w:rPr>
          <w:b w:val="1"/>
          <w:bCs w:val="1"/>
        </w:rPr>
        <w:t xml:space="preserve">Does Michigan Saves have any major projects, initiatives, or events planned for the contract year that would require tailored branding or significant design work? If so, can you provide </w:t>
      </w:r>
      <w:r w:rsidRPr="1BA74B7C" w:rsidR="1BA74B7C">
        <w:rPr>
          <w:b w:val="1"/>
          <w:bCs w:val="1"/>
        </w:rPr>
        <w:t>additional</w:t>
      </w:r>
      <w:r w:rsidRPr="1BA74B7C" w:rsidR="1BA74B7C">
        <w:rPr>
          <w:b w:val="1"/>
          <w:bCs w:val="1"/>
        </w:rPr>
        <w:t xml:space="preserve"> details on the scope of those projects</w:t>
      </w:r>
      <w:r w:rsidRPr="1BA74B7C" w:rsidR="1BA74B7C">
        <w:rPr>
          <w:b w:val="1"/>
          <w:bCs w:val="1"/>
        </w:rPr>
        <w:t>?</w:t>
      </w:r>
    </w:p>
    <w:p w:rsidR="1BA74B7C" w:rsidP="1BA74B7C" w:rsidRDefault="1BA74B7C" w14:paraId="71969D13" w14:textId="06A505DD">
      <w:pPr>
        <w:pStyle w:val="ListBullet"/>
        <w:ind w:left="720"/>
        <w:rPr>
          <w:b w:val="1"/>
          <w:bCs w:val="1"/>
        </w:rPr>
      </w:pPr>
    </w:p>
    <w:p w:rsidRPr="00446181" w:rsidR="00291B10" w:rsidP="00446181" w:rsidRDefault="004530AB" w14:paraId="2761424B" w14:textId="007E1D91">
      <w:pPr>
        <w:pStyle w:val="ListBullet"/>
        <w:ind w:firstLine="0"/>
        <w:rPr>
          <w:i/>
          <w:iCs/>
        </w:rPr>
      </w:pPr>
      <w:r>
        <w:rPr>
          <w:i/>
          <w:iCs/>
        </w:rPr>
        <w:t>M</w:t>
      </w:r>
      <w:r w:rsidRPr="004530AB">
        <w:rPr>
          <w:i/>
          <w:iCs/>
        </w:rPr>
        <w:t>ajor projects or initiatives requiring significant design work for the contract year have not yet been finalized. Michigan Saves will develop its 2026 marketing and communications plan closer to the end of 2025, which will provide clearer direction regarding upcoming priorities and any tailored branding or creative needs.</w:t>
      </w:r>
    </w:p>
    <w:p w:rsidRPr="004530AB" w:rsidR="0084013B" w:rsidP="1BA74B7C" w:rsidRDefault="004530AB" w14:paraId="470C4437" w14:textId="0830AC3F">
      <w:pPr>
        <w:pStyle w:val="ListNumber"/>
        <w:rPr>
          <w:b/>
          <w:bCs/>
        </w:rPr>
      </w:pPr>
      <w:r w:rsidRPr="1BA74B7C" w:rsidR="1BA74B7C">
        <w:rPr>
          <w:b w:val="1"/>
          <w:bCs w:val="1"/>
        </w:rPr>
        <w:t>The RFP mentions a ticketing system for all staff use. Will this system be used for all three project types (Graphic Design, Copy Editing, and Website Management)? </w:t>
      </w:r>
    </w:p>
    <w:p w:rsidR="1BA74B7C" w:rsidP="1BA74B7C" w:rsidRDefault="1BA74B7C" w14:paraId="46395CD4" w14:textId="71DD7361">
      <w:pPr>
        <w:pStyle w:val="ListNumber"/>
        <w:numPr>
          <w:ilvl w:val="0"/>
          <w:numId w:val="0"/>
        </w:numPr>
        <w:ind w:left="720"/>
        <w:rPr>
          <w:b w:val="1"/>
          <w:bCs w:val="1"/>
        </w:rPr>
      </w:pPr>
    </w:p>
    <w:p w:rsidR="00291B10" w:rsidP="65DBF708" w:rsidRDefault="004530AB" w14:paraId="2ADF303B" w14:textId="606E811D">
      <w:pPr>
        <w:pStyle w:val="ListBullet"/>
        <w:ind w:firstLine="0"/>
        <w:rPr>
          <w:i/>
          <w:iCs/>
        </w:rPr>
      </w:pPr>
      <w:r>
        <w:rPr>
          <w:i/>
          <w:iCs/>
        </w:rPr>
        <w:t xml:space="preserve">Ideally, yes. This will help streamline project requests. </w:t>
      </w:r>
    </w:p>
    <w:p w:rsidRPr="005906D5" w:rsidR="007C0DA2" w:rsidP="005906D5" w:rsidRDefault="004530AB" w14:paraId="31270618" w14:textId="0B4A7D40">
      <w:pPr>
        <w:pStyle w:val="Heading2"/>
        <w:numPr>
          <w:ilvl w:val="0"/>
          <w:numId w:val="35"/>
        </w:numPr>
        <w:rPr>
          <w:bCs/>
        </w:rPr>
      </w:pPr>
      <w:r>
        <w:t>Website Management Questions</w:t>
      </w:r>
    </w:p>
    <w:p w:rsidRPr="0084013B" w:rsidR="00D2174F" w:rsidP="007C0DA2" w:rsidRDefault="00D2174F" w14:paraId="683523F5" w14:textId="77777777">
      <w:pPr>
        <w:pStyle w:val="ListBullet"/>
        <w:ind w:firstLine="0"/>
      </w:pPr>
    </w:p>
    <w:p w:rsidR="005906D5" w:rsidP="005906D5" w:rsidRDefault="005906D5" w14:paraId="242B5D44" w14:textId="77777777">
      <w:pPr>
        <w:pStyle w:val="ListBullet"/>
        <w:numPr>
          <w:ilvl w:val="0"/>
          <w:numId w:val="42"/>
        </w:numPr>
        <w:rPr>
          <w:b/>
          <w:bCs/>
        </w:rPr>
      </w:pPr>
      <w:r w:rsidRPr="1BA74B7C" w:rsidR="1BA74B7C">
        <w:rPr>
          <w:b w:val="1"/>
          <w:bCs w:val="1"/>
        </w:rPr>
        <w:t>Budget Guidance: Is there an estimated total project budget or cost ceiling that vendors should be aware of when preparing the fee proposal?</w:t>
      </w:r>
    </w:p>
    <w:p w:rsidR="1BA74B7C" w:rsidP="1BA74B7C" w:rsidRDefault="1BA74B7C" w14:paraId="1530B5AF" w14:textId="2B68BCF2">
      <w:pPr>
        <w:pStyle w:val="ListBullet"/>
        <w:ind w:left="720"/>
        <w:rPr>
          <w:b w:val="1"/>
          <w:bCs w:val="1"/>
        </w:rPr>
      </w:pPr>
    </w:p>
    <w:p w:rsidR="005906D5" w:rsidP="005906D5" w:rsidRDefault="005906D5" w14:paraId="050E612E" w14:textId="011A9A47">
      <w:pPr>
        <w:pStyle w:val="ListBullet"/>
        <w:ind w:firstLine="0"/>
        <w:rPr>
          <w:i/>
          <w:iCs/>
        </w:rPr>
      </w:pPr>
      <w:r>
        <w:rPr>
          <w:i/>
          <w:iCs/>
        </w:rPr>
        <w:t>No, there isn’t. However, as stated in the RFP, we’d like responses to:</w:t>
      </w:r>
    </w:p>
    <w:p w:rsidR="005906D5" w:rsidP="005906D5" w:rsidRDefault="005906D5" w14:paraId="3FFC56EB" w14:textId="67E09F62">
      <w:pPr>
        <w:pStyle w:val="ListBullet"/>
        <w:numPr>
          <w:ilvl w:val="0"/>
          <w:numId w:val="43"/>
        </w:numPr>
        <w:rPr>
          <w:i/>
          <w:iCs/>
        </w:rPr>
      </w:pPr>
      <w:r w:rsidRPr="005906D5">
        <w:rPr>
          <w:i/>
          <w:iCs/>
        </w:rPr>
        <w:t>Provide hourly rates by role (e.g., web manager</w:t>
      </w:r>
      <w:r>
        <w:rPr>
          <w:i/>
          <w:iCs/>
        </w:rPr>
        <w:t xml:space="preserve"> and/or </w:t>
      </w:r>
      <w:r w:rsidRPr="005906D5">
        <w:rPr>
          <w:i/>
          <w:iCs/>
        </w:rPr>
        <w:t>developer), any blended-rate options, and an estimated total annual cost</w:t>
      </w:r>
    </w:p>
    <w:p w:rsidR="005906D5" w:rsidP="005906D5" w:rsidRDefault="005906D5" w14:paraId="1B1F46D5" w14:textId="77777777">
      <w:pPr>
        <w:pStyle w:val="ListBullet"/>
        <w:numPr>
          <w:ilvl w:val="0"/>
          <w:numId w:val="43"/>
        </w:numPr>
        <w:rPr>
          <w:i/>
          <w:iCs/>
        </w:rPr>
      </w:pPr>
      <w:r w:rsidRPr="005906D5">
        <w:rPr>
          <w:i/>
          <w:iCs/>
        </w:rPr>
        <w:t>Provide monthly retainer options for predictable support (e.g., 10/20/40 hours) and project-based estimates for common deliverables Michigan Saves</w:t>
      </w:r>
    </w:p>
    <w:p w:rsidRPr="005906D5" w:rsidR="005906D5" w:rsidP="005906D5" w:rsidRDefault="005906D5" w14:paraId="5EDAA590" w14:textId="35A8D58A">
      <w:pPr>
        <w:pStyle w:val="ListBullet"/>
        <w:numPr>
          <w:ilvl w:val="0"/>
          <w:numId w:val="43"/>
        </w:numPr>
        <w:rPr>
          <w:i/>
          <w:iCs/>
        </w:rPr>
      </w:pPr>
      <w:r w:rsidRPr="005906D5">
        <w:rPr>
          <w:i/>
          <w:iCs/>
        </w:rPr>
        <w:t>Identify any rush fees, minimum billable increments, and pass-through costs d. All proposals should include a not-to-exceed amount.</w:t>
      </w:r>
    </w:p>
    <w:p w:rsidRPr="005906D5" w:rsidR="005906D5" w:rsidP="005906D5" w:rsidRDefault="005906D5" w14:paraId="2EA5D066" w14:textId="77777777">
      <w:pPr>
        <w:pStyle w:val="ListBullet"/>
        <w:ind w:left="0"/>
        <w:rPr>
          <w:b/>
          <w:bCs/>
        </w:rPr>
      </w:pPr>
    </w:p>
    <w:p w:rsidR="005906D5" w:rsidP="005906D5" w:rsidRDefault="005906D5" w14:paraId="2A38929A" w14:textId="667A5A42">
      <w:pPr>
        <w:pStyle w:val="ListBullet"/>
        <w:numPr>
          <w:ilvl w:val="0"/>
          <w:numId w:val="42"/>
        </w:numPr>
        <w:rPr>
          <w:b/>
          <w:bCs/>
        </w:rPr>
      </w:pPr>
      <w:r w:rsidRPr="1BA74B7C" w:rsidR="1BA74B7C">
        <w:rPr>
          <w:b w:val="1"/>
          <w:bCs w:val="1"/>
        </w:rPr>
        <w:t>Hosting Responsibility: Should the vendor propose a new hosting plan, or will Michigan Saves continue with its current provider</w:t>
      </w:r>
      <w:r w:rsidRPr="1BA74B7C" w:rsidR="1BA74B7C">
        <w:rPr>
          <w:b w:val="1"/>
          <w:bCs w:val="1"/>
        </w:rPr>
        <w:t>?</w:t>
      </w:r>
    </w:p>
    <w:p w:rsidR="1BA74B7C" w:rsidP="1BA74B7C" w:rsidRDefault="1BA74B7C" w14:paraId="61584264" w14:textId="6FFE05A4">
      <w:pPr>
        <w:pStyle w:val="ListBullet"/>
        <w:ind w:left="720"/>
        <w:rPr>
          <w:b w:val="1"/>
          <w:bCs w:val="1"/>
        </w:rPr>
      </w:pPr>
    </w:p>
    <w:p w:rsidRPr="005906D5" w:rsidR="005906D5" w:rsidP="005906D5" w:rsidRDefault="005906D5" w14:paraId="22A7A537" w14:textId="5DA5E394">
      <w:pPr>
        <w:pStyle w:val="ListBullet"/>
        <w:ind w:firstLine="0"/>
        <w:rPr>
          <w:i/>
          <w:iCs/>
        </w:rPr>
      </w:pPr>
      <w:r w:rsidRPr="005906D5">
        <w:rPr>
          <w:i/>
          <w:iCs/>
        </w:rPr>
        <w:t>Michigan Saves plans to stay with its current provider.</w:t>
      </w:r>
    </w:p>
    <w:p w:rsidRPr="005906D5" w:rsidR="005906D5" w:rsidP="005906D5" w:rsidRDefault="005906D5" w14:paraId="575CE49A" w14:textId="77777777">
      <w:pPr>
        <w:pStyle w:val="ListBullet"/>
        <w:ind w:left="0"/>
        <w:rPr>
          <w:b/>
          <w:bCs/>
        </w:rPr>
      </w:pPr>
    </w:p>
    <w:p w:rsidRPr="005906D5" w:rsidR="005906D5" w:rsidP="005906D5" w:rsidRDefault="005906D5" w14:paraId="1530AE83" w14:textId="708F6F28" w14:noSpellErr="1">
      <w:pPr>
        <w:pStyle w:val="ListBullet"/>
        <w:numPr>
          <w:ilvl w:val="0"/>
          <w:numId w:val="42"/>
        </w:numPr>
        <w:rPr>
          <w:b w:val="1"/>
          <w:bCs w:val="1"/>
        </w:rPr>
      </w:pPr>
      <w:r w:rsidRPr="1BA74B7C" w:rsidR="1BA74B7C">
        <w:rPr>
          <w:b w:val="1"/>
          <w:bCs w:val="1"/>
        </w:rPr>
        <w:t xml:space="preserve">Remote Execution: Is offshore or fully remote development </w:t>
      </w:r>
      <w:r w:rsidRPr="1BA74B7C" w:rsidR="1BA74B7C">
        <w:rPr>
          <w:b w:val="1"/>
          <w:bCs w:val="1"/>
        </w:rPr>
        <w:t>permitted</w:t>
      </w:r>
      <w:r w:rsidRPr="1BA74B7C" w:rsidR="1BA74B7C">
        <w:rPr>
          <w:b w:val="1"/>
          <w:bCs w:val="1"/>
        </w:rPr>
        <w:t xml:space="preserve"> for all phases of the project</w:t>
      </w:r>
      <w:r w:rsidRPr="1BA74B7C" w:rsidR="1BA74B7C">
        <w:rPr>
          <w:b w:val="1"/>
          <w:bCs w:val="1"/>
        </w:rPr>
        <w:t>?</w:t>
      </w:r>
    </w:p>
    <w:p w:rsidR="1BA74B7C" w:rsidP="1BA74B7C" w:rsidRDefault="1BA74B7C" w14:paraId="1DCF6040" w14:textId="1101E8A3">
      <w:pPr>
        <w:pStyle w:val="ListBullet"/>
        <w:ind w:left="720"/>
        <w:rPr>
          <w:b w:val="1"/>
          <w:bCs w:val="1"/>
        </w:rPr>
      </w:pPr>
    </w:p>
    <w:p w:rsidR="005906D5" w:rsidP="005906D5" w:rsidRDefault="005906D5" w14:paraId="164F9AAF" w14:textId="5128617C">
      <w:pPr>
        <w:pStyle w:val="ListBullet"/>
        <w:ind w:firstLine="0"/>
        <w:rPr>
          <w:i/>
          <w:iCs/>
        </w:rPr>
      </w:pPr>
      <w:r w:rsidRPr="005906D5">
        <w:rPr>
          <w:i/>
          <w:iCs/>
        </w:rPr>
        <w:t>Fully remote development is permitted; however, all work must be performed by individuals based</w:t>
      </w:r>
      <w:r>
        <w:rPr>
          <w:i/>
          <w:iCs/>
        </w:rPr>
        <w:t xml:space="preserve"> </w:t>
      </w:r>
      <w:r w:rsidRPr="005906D5">
        <w:rPr>
          <w:i/>
          <w:iCs/>
        </w:rPr>
        <w:t>within the United States. Offshore development is not permitted for this project.</w:t>
      </w:r>
      <w:r>
        <w:rPr>
          <w:i/>
          <w:iCs/>
        </w:rPr>
        <w:t xml:space="preserve"> </w:t>
      </w:r>
      <w:r w:rsidRPr="005906D5">
        <w:rPr>
          <w:i/>
          <w:iCs/>
        </w:rPr>
        <w:t>Remote teams must be available to collaborate during Eastern Time business hours as needed and be responsive to deadlines, meetings, and project check-ins throughout the engagement.</w:t>
      </w:r>
    </w:p>
    <w:p w:rsidRPr="005906D5" w:rsidR="005906D5" w:rsidP="005906D5" w:rsidRDefault="005906D5" w14:paraId="138C77CA" w14:textId="77777777">
      <w:pPr>
        <w:pStyle w:val="ListBullet"/>
        <w:ind w:left="0"/>
        <w:rPr>
          <w:i/>
          <w:iCs/>
        </w:rPr>
      </w:pPr>
    </w:p>
    <w:p w:rsidR="005906D5" w:rsidP="005906D5" w:rsidRDefault="005906D5" w14:paraId="06EDE69F" w14:textId="77777777" w14:noSpellErr="1">
      <w:pPr>
        <w:pStyle w:val="ListBullet"/>
        <w:numPr>
          <w:ilvl w:val="0"/>
          <w:numId w:val="42"/>
        </w:numPr>
        <w:rPr>
          <w:b w:val="1"/>
          <w:bCs w:val="1"/>
        </w:rPr>
      </w:pPr>
      <w:r w:rsidRPr="1BA74B7C" w:rsidR="1BA74B7C">
        <w:rPr>
          <w:b w:val="1"/>
          <w:bCs w:val="1"/>
        </w:rPr>
        <w:t xml:space="preserve">Virtual Collaboration: Can all project </w:t>
      </w:r>
      <w:r w:rsidRPr="1BA74B7C" w:rsidR="1BA74B7C">
        <w:rPr>
          <w:b w:val="1"/>
          <w:bCs w:val="1"/>
        </w:rPr>
        <w:t>activities—</w:t>
      </w:r>
      <w:r w:rsidRPr="1BA74B7C" w:rsidR="1BA74B7C">
        <w:rPr>
          <w:b w:val="1"/>
          <w:bCs w:val="1"/>
        </w:rPr>
        <w:t>including stakeholder interviews, training, and presentations—be conducted virtually?</w:t>
      </w:r>
    </w:p>
    <w:p w:rsidR="1BA74B7C" w:rsidP="1BA74B7C" w:rsidRDefault="1BA74B7C" w14:paraId="13CC36B8" w14:textId="4A0C219A">
      <w:pPr>
        <w:pStyle w:val="ListBullet"/>
        <w:ind w:left="720"/>
        <w:rPr>
          <w:b w:val="1"/>
          <w:bCs w:val="1"/>
        </w:rPr>
      </w:pPr>
    </w:p>
    <w:p w:rsidRPr="005906D5" w:rsidR="005906D5" w:rsidP="005906D5" w:rsidRDefault="005906D5" w14:paraId="549D215C" w14:textId="716F57AD">
      <w:pPr>
        <w:pStyle w:val="ListBullet"/>
        <w:ind w:firstLine="0"/>
      </w:pPr>
      <w:r w:rsidRPr="005906D5">
        <w:t xml:space="preserve">Yes, all project activities can be conducted virtually. </w:t>
      </w:r>
      <w:r>
        <w:t xml:space="preserve">Michigan Saves is fully equipped to support remote collaboration and has successfully executed similar engagements in virtual settings. </w:t>
      </w:r>
    </w:p>
    <w:p w:rsidRPr="005906D5" w:rsidR="005906D5" w:rsidP="005906D5" w:rsidRDefault="005906D5" w14:paraId="6FB51A54" w14:textId="77777777">
      <w:pPr>
        <w:pStyle w:val="ListBullet"/>
        <w:ind w:left="0"/>
        <w:rPr>
          <w:b/>
          <w:bCs/>
        </w:rPr>
      </w:pPr>
    </w:p>
    <w:p w:rsidR="005906D5" w:rsidP="005906D5" w:rsidRDefault="005906D5" w14:paraId="11C00E0A" w14:textId="77777777">
      <w:pPr>
        <w:pStyle w:val="ListBullet"/>
        <w:numPr>
          <w:ilvl w:val="0"/>
          <w:numId w:val="42"/>
        </w:numPr>
        <w:rPr>
          <w:b/>
          <w:bCs/>
        </w:rPr>
      </w:pPr>
      <w:r w:rsidRPr="1BA74B7C" w:rsidR="1BA74B7C">
        <w:rPr>
          <w:b w:val="1"/>
          <w:bCs w:val="1"/>
        </w:rPr>
        <w:t>Technology Stack: Are there any restrictions or preferences beyond the listed programming languages (HTML, CSS, JavaScript, Python, Ruby) that vendors should consider?</w:t>
      </w:r>
    </w:p>
    <w:p w:rsidR="1BA74B7C" w:rsidP="1BA74B7C" w:rsidRDefault="1BA74B7C" w14:paraId="344CFC8F" w14:textId="5FF72E8F">
      <w:pPr>
        <w:pStyle w:val="ListBullet"/>
        <w:ind w:left="720"/>
        <w:rPr>
          <w:b w:val="1"/>
          <w:bCs w:val="1"/>
        </w:rPr>
      </w:pPr>
    </w:p>
    <w:p w:rsidR="005906D5" w:rsidP="005906D5" w:rsidRDefault="005906D5" w14:paraId="56357B32" w14:textId="4F3EE9CA">
      <w:pPr>
        <w:pStyle w:val="ListBullet"/>
        <w:ind w:left="720"/>
        <w:rPr>
          <w:i/>
          <w:iCs/>
        </w:rPr>
      </w:pPr>
      <w:r w:rsidRPr="005906D5">
        <w:rPr>
          <w:i/>
          <w:iCs/>
        </w:rPr>
        <w:t>Michigan Saves currently uses WordPress as its content management system, so any</w:t>
      </w:r>
      <w:r>
        <w:rPr>
          <w:i/>
          <w:iCs/>
        </w:rPr>
        <w:t xml:space="preserve"> </w:t>
      </w:r>
    </w:p>
    <w:p w:rsidR="005906D5" w:rsidP="1BA74B7C" w:rsidRDefault="005906D5" w14:paraId="1BCCDF6E" w14:textId="1FCA865F">
      <w:pPr>
        <w:pStyle w:val="ListBullet"/>
        <w:ind w:left="360" w:hanging="0"/>
        <w:rPr>
          <w:i w:val="1"/>
          <w:iCs w:val="1"/>
        </w:rPr>
      </w:pPr>
      <w:r w:rsidRPr="1BA74B7C" w:rsidR="1BA74B7C">
        <w:rPr>
          <w:i w:val="1"/>
          <w:iCs w:val="1"/>
        </w:rPr>
        <w:t>proposed solutions must be compatible with or easily integrated into the WordPress environment. We do not have</w:t>
      </w:r>
      <w:r w:rsidRPr="1BA74B7C" w:rsidR="1BA74B7C">
        <w:rPr>
          <w:i w:val="1"/>
          <w:iCs w:val="1"/>
        </w:rPr>
        <w:t xml:space="preserve"> </w:t>
      </w:r>
      <w:r w:rsidRPr="1BA74B7C" w:rsidR="1BA74B7C">
        <w:rPr>
          <w:i w:val="1"/>
          <w:iCs w:val="1"/>
        </w:rPr>
        <w:t>additiona</w:t>
      </w:r>
      <w:r w:rsidRPr="1BA74B7C" w:rsidR="1BA74B7C">
        <w:rPr>
          <w:i w:val="1"/>
          <w:iCs w:val="1"/>
        </w:rPr>
        <w:t>l</w:t>
      </w:r>
      <w:r w:rsidRPr="1BA74B7C" w:rsidR="1BA74B7C">
        <w:rPr>
          <w:i w:val="1"/>
          <w:iCs w:val="1"/>
        </w:rPr>
        <w:t xml:space="preserve"> restrictions on specific programming languages beyond those listed. </w:t>
      </w:r>
    </w:p>
    <w:p w:rsidRPr="005906D5" w:rsidR="005906D5" w:rsidP="005906D5" w:rsidRDefault="005906D5" w14:paraId="0FE7637D" w14:textId="77777777">
      <w:pPr>
        <w:pStyle w:val="ListBullet"/>
        <w:ind w:left="0"/>
        <w:rPr>
          <w:b/>
          <w:bCs/>
        </w:rPr>
      </w:pPr>
    </w:p>
    <w:p w:rsidRPr="005906D5" w:rsidR="005906D5" w:rsidP="005906D5" w:rsidRDefault="005906D5" w14:paraId="3AE05B52" w14:textId="77777777">
      <w:pPr>
        <w:pStyle w:val="ListBullet"/>
        <w:numPr>
          <w:ilvl w:val="0"/>
          <w:numId w:val="42"/>
        </w:numPr>
        <w:rPr>
          <w:b/>
          <w:bCs/>
        </w:rPr>
      </w:pPr>
      <w:r w:rsidRPr="1BA74B7C" w:rsidR="1BA74B7C">
        <w:rPr>
          <w:b w:val="1"/>
          <w:bCs w:val="1"/>
        </w:rPr>
        <w:t>Access to Existing Assets: Will Michigan Saves provide access to current website content, analytics, and user feedback to guide redesign and migration efforts?</w:t>
      </w:r>
    </w:p>
    <w:p w:rsidR="1BA74B7C" w:rsidP="1BA74B7C" w:rsidRDefault="1BA74B7C" w14:paraId="5F0F9C43" w14:textId="5B52FD01">
      <w:pPr>
        <w:pStyle w:val="ListBullet"/>
        <w:ind w:left="720"/>
        <w:rPr>
          <w:b w:val="1"/>
          <w:bCs w:val="1"/>
        </w:rPr>
      </w:pPr>
    </w:p>
    <w:p w:rsidR="005906D5" w:rsidP="005906D5" w:rsidRDefault="005906D5" w14:paraId="119805E1" w14:textId="77777777">
      <w:pPr>
        <w:pStyle w:val="ListBullet"/>
        <w:ind w:left="720"/>
        <w:rPr>
          <w:i/>
          <w:iCs/>
        </w:rPr>
      </w:pPr>
      <w:r>
        <w:rPr>
          <w:i/>
          <w:iCs/>
        </w:rPr>
        <w:t xml:space="preserve">Yes, Michigan Saves will provide access to guide the redesign and migration process. We are </w:t>
      </w:r>
    </w:p>
    <w:p w:rsidR="005906D5" w:rsidP="005906D5" w:rsidRDefault="005906D5" w14:paraId="28817D64" w14:textId="77777777">
      <w:pPr>
        <w:pStyle w:val="ListBullet"/>
        <w:ind w:left="720"/>
        <w:rPr>
          <w:i/>
          <w:iCs/>
        </w:rPr>
      </w:pPr>
      <w:r>
        <w:rPr>
          <w:i/>
          <w:iCs/>
        </w:rPr>
        <w:t xml:space="preserve">committed to ensuring the selected vendor has the context and insights needed to make </w:t>
      </w:r>
    </w:p>
    <w:p w:rsidRPr="005906D5" w:rsidR="005906D5" w:rsidP="005906D5" w:rsidRDefault="005906D5" w14:paraId="4C1C395F" w14:textId="10264DC0">
      <w:pPr>
        <w:pStyle w:val="ListBullet"/>
        <w:ind w:left="720"/>
        <w:rPr>
          <w:i/>
          <w:iCs/>
        </w:rPr>
      </w:pPr>
      <w:r w:rsidRPr="1BA74B7C" w:rsidR="1BA74B7C">
        <w:rPr>
          <w:i w:val="1"/>
          <w:iCs w:val="1"/>
        </w:rPr>
        <w:t xml:space="preserve">informed, strategic recommendations throughout the engagement. </w:t>
      </w:r>
    </w:p>
    <w:p w:rsidR="1BA74B7C" w:rsidP="1BA74B7C" w:rsidRDefault="1BA74B7C" w14:paraId="3836A6E7" w14:textId="47073D9E">
      <w:pPr>
        <w:pStyle w:val="ListBullet"/>
        <w:ind w:left="720"/>
        <w:rPr>
          <w:i w:val="1"/>
          <w:iCs w:val="1"/>
        </w:rPr>
      </w:pPr>
    </w:p>
    <w:p w:rsidRPr="005906D5" w:rsidR="005906D5" w:rsidP="005906D5" w:rsidRDefault="005906D5" w14:paraId="71D1D085" w14:textId="77777777" w14:noSpellErr="1">
      <w:pPr>
        <w:pStyle w:val="ListBullet"/>
        <w:numPr>
          <w:ilvl w:val="0"/>
          <w:numId w:val="42"/>
        </w:numPr>
        <w:rPr>
          <w:b w:val="1"/>
          <w:bCs w:val="1"/>
        </w:rPr>
      </w:pPr>
      <w:r w:rsidRPr="1BA74B7C" w:rsidR="1BA74B7C">
        <w:rPr>
          <w:b w:val="1"/>
          <w:bCs w:val="1"/>
        </w:rPr>
        <w:t xml:space="preserve">Reference Materials: Are there any incumbent vendors, </w:t>
      </w:r>
      <w:r w:rsidRPr="1BA74B7C" w:rsidR="1BA74B7C">
        <w:rPr>
          <w:b w:val="1"/>
          <w:bCs w:val="1"/>
        </w:rPr>
        <w:t>previous</w:t>
      </w:r>
      <w:r w:rsidRPr="1BA74B7C" w:rsidR="1BA74B7C">
        <w:rPr>
          <w:b w:val="1"/>
          <w:bCs w:val="1"/>
        </w:rPr>
        <w:t xml:space="preserve"> RFPs, or documentation available that could help inform our understanding of the current website infrastructure and performance?</w:t>
      </w:r>
    </w:p>
    <w:p w:rsidR="1BA74B7C" w:rsidP="1BA74B7C" w:rsidRDefault="1BA74B7C" w14:paraId="57D03F93" w14:textId="3B54067B">
      <w:pPr>
        <w:pStyle w:val="ListBullet"/>
        <w:ind w:left="720"/>
        <w:rPr>
          <w:b w:val="1"/>
          <w:bCs w:val="1"/>
        </w:rPr>
      </w:pPr>
    </w:p>
    <w:p w:rsidRPr="00850D3F" w:rsidR="00850D3F" w:rsidP="005906D5" w:rsidRDefault="005906D5" w14:paraId="7EC7C330" w14:textId="038F2951">
      <w:pPr>
        <w:pStyle w:val="ListBullet"/>
        <w:ind w:firstLine="0"/>
      </w:pPr>
      <w:r>
        <w:t>T</w:t>
      </w:r>
      <w:r w:rsidRPr="005906D5">
        <w:t>he selected vendor will not be permitted to contact the incumbent vendor directly. All transition support and knowledge transfer will be coordinated through Michigan Saves.</w:t>
      </w:r>
    </w:p>
    <w:sectPr w:rsidRPr="00850D3F" w:rsidR="00850D3F" w:rsidSect="00367629">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C53" w:rsidP="00C550A3" w:rsidRDefault="00EC7C53" w14:paraId="2119C4FC" w14:textId="77777777">
      <w:r>
        <w:separator/>
      </w:r>
    </w:p>
    <w:p w:rsidR="00EC7C53" w:rsidRDefault="00EC7C53" w14:paraId="74A6ABFE" w14:textId="77777777"/>
  </w:endnote>
  <w:endnote w:type="continuationSeparator" w:id="0">
    <w:p w:rsidR="00EC7C53" w:rsidP="00C550A3" w:rsidRDefault="00EC7C53" w14:paraId="4A01A33D" w14:textId="77777777">
      <w:r>
        <w:continuationSeparator/>
      </w:r>
    </w:p>
    <w:p w:rsidR="00EC7C53" w:rsidRDefault="00EC7C53" w14:paraId="3BE035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panose1 w:val="020B0403020202020204"/>
    <w:charset w:val="00"/>
    <w:family w:val="swiss"/>
    <w:pitch w:val="variable"/>
    <w:sig w:usb0="800000AF" w:usb1="1000204A" w:usb2="00000000" w:usb3="00000000" w:csb0="00000011" w:csb1="00000000"/>
  </w:font>
  <w:font w:name="Centra No2">
    <w:panose1 w:val="00000000000000000000"/>
    <w:charset w:val="00"/>
    <w:family w:val="modern"/>
    <w:notTrueType/>
    <w:pitch w:val="variable"/>
    <w:sig w:usb0="A00000EF" w:usb1="4001207B" w:usb2="00000000" w:usb3="00000000" w:csb0="0000019B" w:csb1="00000000"/>
  </w:font>
  <w:font w:name="Centra No2 Book">
    <w:altName w:val="Calibri"/>
    <w:panose1 w:val="00000000000000000000"/>
    <w:charset w:val="4D"/>
    <w:family w:val="auto"/>
    <w:notTrueType/>
    <w:pitch w:val="variable"/>
    <w:sig w:usb0="A00000EF" w:usb1="4001207B" w:usb2="00000000" w:usb3="00000000" w:csb0="0000019B" w:csb1="00000000"/>
  </w:font>
  <w:font w:name="Georgia">
    <w:panose1 w:val="02040502050405020303"/>
    <w:charset w:val="00"/>
    <w:family w:val="roman"/>
    <w:pitch w:val="variable"/>
    <w:sig w:usb0="00000287" w:usb1="00000000" w:usb2="00000000" w:usb3="00000000" w:csb0="0000009F" w:csb1="00000000"/>
  </w:font>
  <w:font w:name="Centra No2 Medium">
    <w:panose1 w:val="00000000000000000000"/>
    <w:charset w:val="00"/>
    <w:family w:val="modern"/>
    <w:notTrueType/>
    <w:pitch w:val="variable"/>
    <w:sig w:usb0="A00000EF" w:usb1="4001207B" w:usb2="00000000" w:usb3="00000000" w:csb0="0000019B" w:csb1="00000000"/>
  </w:font>
  <w:font w:name="Centra No2 Light">
    <w:panose1 w:val="00000000000000000000"/>
    <w:charset w:val="00"/>
    <w:family w:val="modern"/>
    <w:notTrueType/>
    <w:pitch w:val="variable"/>
    <w:sig w:usb0="A00000EF" w:usb1="4001207B" w:usb2="00000000" w:usb3="00000000" w:csb0="0000019B" w:csb1="00000000"/>
  </w:font>
  <w:font w:name="Arial">
    <w:panose1 w:val="020B0604020202020204"/>
    <w:charset w:val="00"/>
    <w:family w:val="swiss"/>
    <w:pitch w:val="variable"/>
    <w:sig w:usb0="E0002EFF" w:usb1="C000785B" w:usb2="00000009" w:usb3="00000000" w:csb0="000001FF" w:csb1="00000000"/>
  </w:font>
  <w:font w:name="A Cut Above The Rest">
    <w:charset w:val="00"/>
    <w:family w:val="swiss"/>
    <w:pitch w:val="variable"/>
    <w:sig w:usb0="00000003" w:usb1="00000000" w:usb2="00000000" w:usb3="00000000" w:csb0="00000001" w:csb1="00000000"/>
  </w:font>
  <w:font w:name="Centra No2 Thin">
    <w:panose1 w:val="00000000000000000000"/>
    <w:charset w:val="00"/>
    <w:family w:val="modern"/>
    <w:notTrueType/>
    <w:pitch w:val="variable"/>
    <w:sig w:usb0="A00000EF" w:usb1="4001207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author="Todd Parker" w:date="2025-06-23T13:16:00Z" w:id="0">
        <w:tblPr>
          <w:tblStyle w:val="TableGrid"/>
          <w:tblW w:w="0" w:type="nil"/>
          <w:tblLayout w:type="fixed"/>
          <w:tblLook w:val="06A0" w:firstRow="1" w:lastRow="0" w:firstColumn="1" w:lastColumn="0" w:noHBand="1" w:noVBand="1"/>
        </w:tblPr>
      </w:tblPrChange>
    </w:tblPr>
    <w:tblGrid>
      <w:gridCol w:w="3120"/>
      <w:gridCol w:w="3120"/>
      <w:gridCol w:w="3120"/>
      <w:tblGridChange w:id="1">
        <w:tblGrid>
          <w:gridCol w:w="10"/>
          <w:gridCol w:w="360"/>
          <w:gridCol w:w="360"/>
          <w:gridCol w:w="360"/>
          <w:gridCol w:w="2030"/>
          <w:gridCol w:w="3120"/>
          <w:gridCol w:w="3120"/>
        </w:tblGrid>
      </w:tblGridChange>
    </w:tblGrid>
    <w:tr w:rsidR="65DBF708" w:rsidTr="47AC3A32" w14:paraId="0081CC37" w14:textId="77777777">
      <w:trPr>
        <w:trHeight w:val="300"/>
        <w:trPrChange w:author="Todd Parker" w:date="2025-06-23T13:16:00Z" w:id="2">
          <w:trPr>
            <w:gridBefore w:val="1"/>
            <w:gridAfter w:val="0"/>
            <w:trHeight w:val="300"/>
          </w:trPr>
        </w:trPrChange>
      </w:trPr>
      <w:tc>
        <w:tcPr>
          <w:tcW w:w="3120" w:type="dxa"/>
          <w:tcPrChange w:author="Todd Parker" w:date="2025-06-23T13:16:00Z" w:id="3">
            <w:tcPr>
              <w:tcW w:w="3120" w:type="dxa"/>
            </w:tcPr>
          </w:tcPrChange>
        </w:tcPr>
        <w:p w:rsidR="65DBF708" w:rsidP="47AC3A32" w:rsidRDefault="65DBF708" w14:paraId="0C3BD055" w14:textId="1FA07C26">
          <w:pPr>
            <w:pStyle w:val="Header"/>
            <w:ind w:left="-115"/>
            <w:jc w:val="left"/>
          </w:pPr>
        </w:p>
      </w:tc>
      <w:tc>
        <w:tcPr>
          <w:tcW w:w="3120" w:type="dxa"/>
          <w:tcPrChange w:author="Todd Parker" w:date="2025-06-23T13:16:00Z" w:id="4">
            <w:tcPr>
              <w:tcW w:w="3120" w:type="dxa"/>
            </w:tcPr>
          </w:tcPrChange>
        </w:tcPr>
        <w:p w:rsidR="65DBF708" w:rsidRDefault="65DBF708" w14:paraId="44482318" w14:textId="638C84E0">
          <w:pPr>
            <w:pStyle w:val="Header"/>
            <w:jc w:val="center"/>
            <w:pPrChange w:author="Todd Parker" w:date="2025-06-23T13:16:00Z" w:id="5">
              <w:pPr/>
            </w:pPrChange>
          </w:pPr>
        </w:p>
      </w:tc>
      <w:tc>
        <w:tcPr>
          <w:tcW w:w="3120" w:type="dxa"/>
          <w:tcPrChange w:author="Todd Parker" w:date="2025-06-23T13:16:00Z" w:id="6">
            <w:tcPr>
              <w:tcW w:w="3120" w:type="dxa"/>
            </w:tcPr>
          </w:tcPrChange>
        </w:tcPr>
        <w:p w:rsidR="65DBF708" w:rsidP="47AC3A32" w:rsidRDefault="65DBF708" w14:paraId="3635FEF5" w14:textId="787514C3">
          <w:pPr>
            <w:pStyle w:val="Header"/>
            <w:ind w:right="-115"/>
          </w:pPr>
        </w:p>
      </w:tc>
    </w:tr>
  </w:tbl>
  <w:p w:rsidR="65DBF708" w:rsidP="47AC3A32" w:rsidRDefault="65DBF708" w14:paraId="09DDD676" w14:textId="6527C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C53" w:rsidP="00C550A3" w:rsidRDefault="00EC7C53" w14:paraId="3F175E9A" w14:textId="77777777">
      <w:r>
        <w:separator/>
      </w:r>
    </w:p>
    <w:p w:rsidR="00EC7C53" w:rsidRDefault="00EC7C53" w14:paraId="7E951654" w14:textId="77777777"/>
  </w:footnote>
  <w:footnote w:type="continuationSeparator" w:id="0">
    <w:p w:rsidR="00EC7C53" w:rsidP="00C550A3" w:rsidRDefault="00EC7C53" w14:paraId="1DCD8AFA" w14:textId="77777777">
      <w:r>
        <w:continuationSeparator/>
      </w:r>
    </w:p>
    <w:p w:rsidR="00EC7C53" w:rsidRDefault="00EC7C53" w14:paraId="71594D6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378e5c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23784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131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d179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84B6C51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31DC412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15E4716"/>
    <w:lvl w:ilvl="0">
      <w:start w:val="1"/>
      <w:numFmt w:val="decimal"/>
      <w:lvlText w:val="%1."/>
      <w:lvlJc w:val="left"/>
      <w:pPr>
        <w:tabs>
          <w:tab w:val="num" w:pos="1440"/>
        </w:tabs>
        <w:ind w:left="1440" w:hanging="360"/>
      </w:pPr>
    </w:lvl>
  </w:abstractNum>
  <w:abstractNum w:abstractNumId="3" w15:restartNumberingAfterBreak="0">
    <w:nsid w:val="FFFFFF80"/>
    <w:multiLevelType w:val="singleLevel"/>
    <w:tmpl w:val="7206E46E"/>
    <w:lvl w:ilvl="0">
      <w:start w:val="1"/>
      <w:numFmt w:val="bullet"/>
      <w:lvlText w:val=""/>
      <w:lvlJc w:val="left"/>
      <w:pPr>
        <w:tabs>
          <w:tab w:val="num" w:pos="1800"/>
        </w:tabs>
        <w:ind w:left="1800" w:hanging="360"/>
      </w:pPr>
      <w:rPr>
        <w:rFonts w:hint="default" w:ascii="Symbol" w:hAnsi="Symbol"/>
      </w:rPr>
    </w:lvl>
  </w:abstractNum>
  <w:abstractNum w:abstractNumId="4" w15:restartNumberingAfterBreak="0">
    <w:nsid w:val="FFFFFF81"/>
    <w:multiLevelType w:val="singleLevel"/>
    <w:tmpl w:val="E3445E0A"/>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8"/>
    <w:multiLevelType w:val="singleLevel"/>
    <w:tmpl w:val="A0FEB8B2"/>
    <w:lvl w:ilvl="0">
      <w:start w:val="1"/>
      <w:numFmt w:val="decimal"/>
      <w:pStyle w:val="ListNumber"/>
      <w:lvlText w:val="%1."/>
      <w:lvlJc w:val="left"/>
      <w:pPr>
        <w:tabs>
          <w:tab w:val="num" w:pos="360"/>
        </w:tabs>
        <w:ind w:left="360" w:hanging="360"/>
      </w:pPr>
    </w:lvl>
  </w:abstractNum>
  <w:abstractNum w:abstractNumId="6" w15:restartNumberingAfterBreak="0">
    <w:nsid w:val="005269C0"/>
    <w:multiLevelType w:val="hybridMultilevel"/>
    <w:tmpl w:val="4F3C34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0BC66494"/>
    <w:multiLevelType w:val="hybridMultilevel"/>
    <w:tmpl w:val="AC4A40D4"/>
    <w:lvl w:ilvl="0" w:tplc="04090001">
      <w:start w:val="1"/>
      <w:numFmt w:val="bullet"/>
      <w:lvlText w:val=""/>
      <w:lvlJc w:val="left"/>
      <w:pPr>
        <w:ind w:left="768" w:hanging="360"/>
      </w:pPr>
      <w:rPr>
        <w:rFonts w:hint="default" w:ascii="Symbol" w:hAnsi="Symbol" w:cs="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cs="Wingdings"/>
      </w:rPr>
    </w:lvl>
    <w:lvl w:ilvl="3" w:tplc="04090001" w:tentative="1">
      <w:start w:val="1"/>
      <w:numFmt w:val="bullet"/>
      <w:lvlText w:val=""/>
      <w:lvlJc w:val="left"/>
      <w:pPr>
        <w:ind w:left="2928" w:hanging="360"/>
      </w:pPr>
      <w:rPr>
        <w:rFonts w:hint="default" w:ascii="Symbol" w:hAnsi="Symbol" w:cs="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cs="Wingdings"/>
      </w:rPr>
    </w:lvl>
    <w:lvl w:ilvl="6" w:tplc="04090001" w:tentative="1">
      <w:start w:val="1"/>
      <w:numFmt w:val="bullet"/>
      <w:lvlText w:val=""/>
      <w:lvlJc w:val="left"/>
      <w:pPr>
        <w:ind w:left="5088" w:hanging="360"/>
      </w:pPr>
      <w:rPr>
        <w:rFonts w:hint="default" w:ascii="Symbol" w:hAnsi="Symbol" w:cs="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cs="Wingdings"/>
      </w:rPr>
    </w:lvl>
  </w:abstractNum>
  <w:abstractNum w:abstractNumId="8" w15:restartNumberingAfterBreak="0">
    <w:nsid w:val="0E771F28"/>
    <w:multiLevelType w:val="multilevel"/>
    <w:tmpl w:val="ECDA1EFE"/>
    <w:numStyleLink w:val="NumberList"/>
  </w:abstractNum>
  <w:abstractNum w:abstractNumId="9" w15:restartNumberingAfterBreak="0">
    <w:nsid w:val="10246CCC"/>
    <w:multiLevelType w:val="multilevel"/>
    <w:tmpl w:val="3D960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1965961"/>
    <w:multiLevelType w:val="hybridMultilevel"/>
    <w:tmpl w:val="6F40815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1" w15:restartNumberingAfterBreak="0">
    <w:nsid w:val="1F1F188B"/>
    <w:multiLevelType w:val="hybridMultilevel"/>
    <w:tmpl w:val="5B6C9F08"/>
    <w:lvl w:ilvl="0" w:tplc="362A5A6C">
      <w:start w:val="1"/>
      <w:numFmt w:val="bullet"/>
      <w:pStyle w:val="TableDataBullet"/>
      <w:lvlText w:val=""/>
      <w:lvlJc w:val="left"/>
      <w:pPr>
        <w:ind w:left="360" w:hanging="360"/>
      </w:pPr>
      <w:rPr>
        <w:rFonts w:hint="default" w:ascii="Symbol" w:hAnsi="Symbol"/>
        <w:color w:val="3D002A" w:themeColor="accent1"/>
        <w:sz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6546D3"/>
    <w:multiLevelType w:val="multilevel"/>
    <w:tmpl w:val="ECDA1EFE"/>
    <w:numStyleLink w:val="NumberList"/>
  </w:abstractNum>
  <w:abstractNum w:abstractNumId="13" w15:restartNumberingAfterBreak="0">
    <w:nsid w:val="2B0921EC"/>
    <w:multiLevelType w:val="hybridMultilevel"/>
    <w:tmpl w:val="290AEDEE"/>
    <w:lvl w:ilvl="0" w:tplc="04090001">
      <w:start w:val="1"/>
      <w:numFmt w:val="bullet"/>
      <w:lvlText w:val=""/>
      <w:lvlJc w:val="left"/>
      <w:pPr>
        <w:ind w:left="1125" w:hanging="360"/>
      </w:pPr>
      <w:rPr>
        <w:rFonts w:hint="default" w:ascii="Symbol" w:hAnsi="Symbol"/>
      </w:rPr>
    </w:lvl>
    <w:lvl w:ilvl="1" w:tplc="04090003">
      <w:start w:val="1"/>
      <w:numFmt w:val="bullet"/>
      <w:lvlText w:val="o"/>
      <w:lvlJc w:val="left"/>
      <w:pPr>
        <w:ind w:left="1845" w:hanging="360"/>
      </w:pPr>
      <w:rPr>
        <w:rFonts w:hint="default" w:ascii="Courier New" w:hAnsi="Courier New" w:cs="Courier New"/>
      </w:rPr>
    </w:lvl>
    <w:lvl w:ilvl="2" w:tplc="04090005" w:tentative="1">
      <w:start w:val="1"/>
      <w:numFmt w:val="bullet"/>
      <w:lvlText w:val=""/>
      <w:lvlJc w:val="left"/>
      <w:pPr>
        <w:ind w:left="2565" w:hanging="360"/>
      </w:pPr>
      <w:rPr>
        <w:rFonts w:hint="default" w:ascii="Wingdings" w:hAnsi="Wingdings"/>
      </w:rPr>
    </w:lvl>
    <w:lvl w:ilvl="3" w:tplc="04090001" w:tentative="1">
      <w:start w:val="1"/>
      <w:numFmt w:val="bullet"/>
      <w:lvlText w:val=""/>
      <w:lvlJc w:val="left"/>
      <w:pPr>
        <w:ind w:left="3285" w:hanging="360"/>
      </w:pPr>
      <w:rPr>
        <w:rFonts w:hint="default" w:ascii="Symbol" w:hAnsi="Symbol"/>
      </w:rPr>
    </w:lvl>
    <w:lvl w:ilvl="4" w:tplc="04090003" w:tentative="1">
      <w:start w:val="1"/>
      <w:numFmt w:val="bullet"/>
      <w:lvlText w:val="o"/>
      <w:lvlJc w:val="left"/>
      <w:pPr>
        <w:ind w:left="4005" w:hanging="360"/>
      </w:pPr>
      <w:rPr>
        <w:rFonts w:hint="default" w:ascii="Courier New" w:hAnsi="Courier New" w:cs="Courier New"/>
      </w:rPr>
    </w:lvl>
    <w:lvl w:ilvl="5" w:tplc="04090005" w:tentative="1">
      <w:start w:val="1"/>
      <w:numFmt w:val="bullet"/>
      <w:lvlText w:val=""/>
      <w:lvlJc w:val="left"/>
      <w:pPr>
        <w:ind w:left="4725" w:hanging="360"/>
      </w:pPr>
      <w:rPr>
        <w:rFonts w:hint="default" w:ascii="Wingdings" w:hAnsi="Wingdings"/>
      </w:rPr>
    </w:lvl>
    <w:lvl w:ilvl="6" w:tplc="04090001" w:tentative="1">
      <w:start w:val="1"/>
      <w:numFmt w:val="bullet"/>
      <w:lvlText w:val=""/>
      <w:lvlJc w:val="left"/>
      <w:pPr>
        <w:ind w:left="5445" w:hanging="360"/>
      </w:pPr>
      <w:rPr>
        <w:rFonts w:hint="default" w:ascii="Symbol" w:hAnsi="Symbol"/>
      </w:rPr>
    </w:lvl>
    <w:lvl w:ilvl="7" w:tplc="04090003" w:tentative="1">
      <w:start w:val="1"/>
      <w:numFmt w:val="bullet"/>
      <w:lvlText w:val="o"/>
      <w:lvlJc w:val="left"/>
      <w:pPr>
        <w:ind w:left="6165" w:hanging="360"/>
      </w:pPr>
      <w:rPr>
        <w:rFonts w:hint="default" w:ascii="Courier New" w:hAnsi="Courier New" w:cs="Courier New"/>
      </w:rPr>
    </w:lvl>
    <w:lvl w:ilvl="8" w:tplc="04090005" w:tentative="1">
      <w:start w:val="1"/>
      <w:numFmt w:val="bullet"/>
      <w:lvlText w:val=""/>
      <w:lvlJc w:val="left"/>
      <w:pPr>
        <w:ind w:left="6885" w:hanging="360"/>
      </w:pPr>
      <w:rPr>
        <w:rFonts w:hint="default" w:ascii="Wingdings" w:hAnsi="Wingdings"/>
      </w:rPr>
    </w:lvl>
  </w:abstractNum>
  <w:abstractNum w:abstractNumId="14" w15:restartNumberingAfterBreak="0">
    <w:nsid w:val="2C3E0C32"/>
    <w:multiLevelType w:val="multilevel"/>
    <w:tmpl w:val="0D164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DD321B8"/>
    <w:multiLevelType w:val="hybridMultilevel"/>
    <w:tmpl w:val="587CE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521D"/>
    <w:multiLevelType w:val="multilevel"/>
    <w:tmpl w:val="8EDAA8C0"/>
    <w:styleLink w:val="BulletList"/>
    <w:lvl w:ilvl="0">
      <w:start w:val="1"/>
      <w:numFmt w:val="bullet"/>
      <w:lvlText w:val=""/>
      <w:lvlJc w:val="left"/>
      <w:pPr>
        <w:ind w:left="360" w:hanging="360"/>
      </w:pPr>
      <w:rPr>
        <w:rFonts w:hint="default" w:ascii="Symbol" w:hAnsi="Symbol"/>
        <w:color w:val="FD7021" w:themeColor="accent2"/>
      </w:rPr>
    </w:lvl>
    <w:lvl w:ilvl="1">
      <w:start w:val="1"/>
      <w:numFmt w:val="bullet"/>
      <w:lvlText w:val=""/>
      <w:lvlJc w:val="left"/>
      <w:pPr>
        <w:ind w:left="720" w:hanging="360"/>
      </w:pPr>
      <w:rPr>
        <w:rFonts w:hint="default" w:ascii="Symbol" w:hAnsi="Symbol"/>
        <w:color w:val="3D002A" w:themeColor="accent1"/>
      </w:rPr>
    </w:lvl>
    <w:lvl w:ilvl="2">
      <w:start w:val="1"/>
      <w:numFmt w:val="bullet"/>
      <w:lvlText w:val=""/>
      <w:lvlJc w:val="left"/>
      <w:pPr>
        <w:ind w:left="1080" w:hanging="360"/>
      </w:pPr>
      <w:rPr>
        <w:rFonts w:hint="default" w:ascii="Symbol" w:hAnsi="Symbol"/>
        <w:color w:val="767171" w:themeColor="accent3"/>
      </w:rPr>
    </w:lvl>
    <w:lvl w:ilvl="3">
      <w:start w:val="1"/>
      <w:numFmt w:val="none"/>
      <w:lvlText w:val="%4"/>
      <w:lvlJc w:val="left"/>
      <w:pPr>
        <w:ind w:left="1440" w:hanging="360"/>
      </w:pPr>
      <w:rPr>
        <w:rFonts w:hint="default" w:ascii="Times New Roman" w:hAnsi="Times New Roman"/>
        <w:color w:val="FBB122"/>
      </w:rPr>
    </w:lvl>
    <w:lvl w:ilvl="4">
      <w:start w:val="1"/>
      <w:numFmt w:val="none"/>
      <w:lvlText w:val="%5"/>
      <w:lvlJc w:val="left"/>
      <w:pPr>
        <w:ind w:left="1800" w:hanging="360"/>
      </w:pPr>
      <w:rPr>
        <w:rFonts w:hint="default" w:ascii="Times New Roman" w:hAnsi="Times New Roman"/>
        <w:color w:val="FBB122"/>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E8586F"/>
    <w:multiLevelType w:val="hybridMultilevel"/>
    <w:tmpl w:val="20F23896"/>
    <w:lvl w:ilvl="0" w:tplc="D5825FFE">
      <w:start w:val="1"/>
      <w:numFmt w:val="bullet"/>
      <w:lvlText w:val="•"/>
      <w:lvlJc w:val="left"/>
      <w:pPr>
        <w:ind w:left="576" w:hanging="360"/>
      </w:pPr>
      <w:rPr>
        <w:rFonts w:hint="default" w:ascii="Swis721 Lt BT" w:hAnsi="Swis721 Lt BT"/>
        <w:color w:val="767171" w:themeColor="accent3"/>
        <w:sz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626362"/>
    <w:multiLevelType w:val="multilevel"/>
    <w:tmpl w:val="F47E1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AE81423"/>
    <w:multiLevelType w:val="hybridMultilevel"/>
    <w:tmpl w:val="C4E0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B7EB4"/>
    <w:multiLevelType w:val="hybridMultilevel"/>
    <w:tmpl w:val="2DD0F01A"/>
    <w:lvl w:ilvl="0" w:tplc="DE58814A">
      <w:start w:val="1"/>
      <w:numFmt w:val="decimal"/>
      <w:pStyle w:val="TableData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C5B80"/>
    <w:multiLevelType w:val="multilevel"/>
    <w:tmpl w:val="ECDA1EFE"/>
    <w:styleLink w:val="NumberList"/>
    <w:lvl w:ilvl="0">
      <w:start w:val="1"/>
      <w:numFmt w:val="decimal"/>
      <w:pStyle w:val="ListNumber"/>
      <w:lvlText w:val="%1."/>
      <w:lvlJc w:val="left"/>
      <w:pPr>
        <w:ind w:left="360" w:hanging="360"/>
      </w:pPr>
      <w:rPr>
        <w:rFonts w:hint="default" w:asciiTheme="minorHAnsi" w:hAnsiTheme="minorHAnsi"/>
        <w:color w:val="767171" w:themeColor="accent3"/>
        <w:sz w:val="20"/>
      </w:rPr>
    </w:lvl>
    <w:lvl w:ilvl="1">
      <w:start w:val="1"/>
      <w:numFmt w:val="lowerLetter"/>
      <w:lvlRestart w:val="0"/>
      <w:pStyle w:val="ListNumber2"/>
      <w:lvlText w:val="%2."/>
      <w:lvlJc w:val="left"/>
      <w:pPr>
        <w:ind w:left="720" w:hanging="360"/>
      </w:pPr>
      <w:rPr>
        <w:rFonts w:hint="default" w:cs="Courier New" w:asciiTheme="minorHAnsi" w:hAnsiTheme="minorHAnsi"/>
        <w:color w:val="767171" w:themeColor="accent3"/>
        <w:sz w:val="20"/>
      </w:rPr>
    </w:lvl>
    <w:lvl w:ilvl="2">
      <w:start w:val="1"/>
      <w:numFmt w:val="lowerRoman"/>
      <w:lvlRestart w:val="0"/>
      <w:pStyle w:val="ListNumber3"/>
      <w:lvlText w:val="%3."/>
      <w:lvlJc w:val="left"/>
      <w:pPr>
        <w:ind w:left="1080" w:hanging="360"/>
      </w:pPr>
      <w:rPr>
        <w:rFonts w:hint="default" w:asciiTheme="minorHAnsi" w:hAnsiTheme="minorHAnsi"/>
        <w:color w:val="767171" w:themeColor="accent3"/>
        <w:sz w:val="20"/>
      </w:rPr>
    </w:lvl>
    <w:lvl w:ilvl="3">
      <w:start w:val="1"/>
      <w:numFmt w:val="none"/>
      <w:lvlText w:val="%4"/>
      <w:lvlJc w:val="left"/>
      <w:pPr>
        <w:ind w:left="2880" w:hanging="360"/>
      </w:pPr>
      <w:rPr>
        <w:rFonts w:hint="default" w:ascii="Times New Roman" w:hAnsi="Times New Roman"/>
      </w:rPr>
    </w:lvl>
    <w:lvl w:ilvl="4">
      <w:start w:val="1"/>
      <w:numFmt w:val="none"/>
      <w:lvlText w:val="%5"/>
      <w:lvlJc w:val="left"/>
      <w:pPr>
        <w:ind w:left="3600" w:hanging="360"/>
      </w:pPr>
      <w:rPr>
        <w:rFonts w:hint="default" w:ascii="Courier New" w:hAnsi="Courier New" w:cs="Courier New"/>
      </w:rPr>
    </w:lvl>
    <w:lvl w:ilvl="5">
      <w:start w:val="1"/>
      <w:numFmt w:val="none"/>
      <w:lvlText w:val="%6"/>
      <w:lvlJc w:val="left"/>
      <w:pPr>
        <w:ind w:left="4320" w:hanging="360"/>
      </w:pPr>
      <w:rPr>
        <w:rFonts w:hint="default" w:ascii="Times New Roman" w:hAnsi="Times New Roman"/>
      </w:rPr>
    </w:lvl>
    <w:lvl w:ilvl="6">
      <w:start w:val="1"/>
      <w:numFmt w:val="none"/>
      <w:lvlText w:val="%7"/>
      <w:lvlJc w:val="left"/>
      <w:pPr>
        <w:ind w:left="5040" w:hanging="360"/>
      </w:pPr>
      <w:rPr>
        <w:rFonts w:hint="default" w:ascii="Times New Roman" w:hAnsi="Times New Roman"/>
      </w:rPr>
    </w:lvl>
    <w:lvl w:ilvl="7">
      <w:start w:val="1"/>
      <w:numFmt w:val="none"/>
      <w:lvlText w:val="%8"/>
      <w:lvlJc w:val="left"/>
      <w:pPr>
        <w:ind w:left="5760" w:hanging="360"/>
      </w:pPr>
      <w:rPr>
        <w:rFonts w:hint="default" w:ascii="Courier New" w:hAnsi="Courier New" w:cs="Courier New"/>
      </w:rPr>
    </w:lvl>
    <w:lvl w:ilvl="8">
      <w:start w:val="1"/>
      <w:numFmt w:val="none"/>
      <w:lvlText w:val="%9"/>
      <w:lvlJc w:val="left"/>
      <w:pPr>
        <w:ind w:left="6480" w:hanging="360"/>
      </w:pPr>
      <w:rPr>
        <w:rFonts w:hint="default" w:ascii="Times New Roman" w:hAnsi="Times New Roman"/>
      </w:rPr>
    </w:lvl>
  </w:abstractNum>
  <w:abstractNum w:abstractNumId="22" w15:restartNumberingAfterBreak="0">
    <w:nsid w:val="4E6A716B"/>
    <w:multiLevelType w:val="hybridMultilevel"/>
    <w:tmpl w:val="A794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F5252"/>
    <w:multiLevelType w:val="hybridMultilevel"/>
    <w:tmpl w:val="2DFA281E"/>
    <w:lvl w:ilvl="0" w:tplc="8C10BD2A">
      <w:start w:val="1"/>
      <w:numFmt w:val="bullet"/>
      <w:lvlText w:val="•"/>
      <w:lvlJc w:val="left"/>
      <w:pPr>
        <w:tabs>
          <w:tab w:val="num" w:pos="720"/>
        </w:tabs>
        <w:ind w:left="720" w:hanging="360"/>
      </w:pPr>
      <w:rPr>
        <w:rFonts w:hint="default" w:ascii="Times New Roman" w:hAnsi="Times New Roman"/>
      </w:rPr>
    </w:lvl>
    <w:lvl w:ilvl="1" w:tplc="927C4BE6">
      <w:numFmt w:val="none"/>
      <w:lvlText w:val=""/>
      <w:lvlJc w:val="left"/>
      <w:pPr>
        <w:tabs>
          <w:tab w:val="num" w:pos="360"/>
        </w:tabs>
      </w:pPr>
    </w:lvl>
    <w:lvl w:ilvl="2" w:tplc="39700106" w:tentative="1">
      <w:start w:val="1"/>
      <w:numFmt w:val="bullet"/>
      <w:lvlText w:val="•"/>
      <w:lvlJc w:val="left"/>
      <w:pPr>
        <w:tabs>
          <w:tab w:val="num" w:pos="2160"/>
        </w:tabs>
        <w:ind w:left="2160" w:hanging="360"/>
      </w:pPr>
      <w:rPr>
        <w:rFonts w:hint="default" w:ascii="Times New Roman" w:hAnsi="Times New Roman"/>
      </w:rPr>
    </w:lvl>
    <w:lvl w:ilvl="3" w:tplc="AC8E5B16" w:tentative="1">
      <w:start w:val="1"/>
      <w:numFmt w:val="bullet"/>
      <w:lvlText w:val="•"/>
      <w:lvlJc w:val="left"/>
      <w:pPr>
        <w:tabs>
          <w:tab w:val="num" w:pos="2880"/>
        </w:tabs>
        <w:ind w:left="2880" w:hanging="360"/>
      </w:pPr>
      <w:rPr>
        <w:rFonts w:hint="default" w:ascii="Times New Roman" w:hAnsi="Times New Roman"/>
      </w:rPr>
    </w:lvl>
    <w:lvl w:ilvl="4" w:tplc="F7DAF1A0" w:tentative="1">
      <w:start w:val="1"/>
      <w:numFmt w:val="bullet"/>
      <w:lvlText w:val="•"/>
      <w:lvlJc w:val="left"/>
      <w:pPr>
        <w:tabs>
          <w:tab w:val="num" w:pos="3600"/>
        </w:tabs>
        <w:ind w:left="3600" w:hanging="360"/>
      </w:pPr>
      <w:rPr>
        <w:rFonts w:hint="default" w:ascii="Times New Roman" w:hAnsi="Times New Roman"/>
      </w:rPr>
    </w:lvl>
    <w:lvl w:ilvl="5" w:tplc="510CB006" w:tentative="1">
      <w:start w:val="1"/>
      <w:numFmt w:val="bullet"/>
      <w:lvlText w:val="•"/>
      <w:lvlJc w:val="left"/>
      <w:pPr>
        <w:tabs>
          <w:tab w:val="num" w:pos="4320"/>
        </w:tabs>
        <w:ind w:left="4320" w:hanging="360"/>
      </w:pPr>
      <w:rPr>
        <w:rFonts w:hint="default" w:ascii="Times New Roman" w:hAnsi="Times New Roman"/>
      </w:rPr>
    </w:lvl>
    <w:lvl w:ilvl="6" w:tplc="8748428A" w:tentative="1">
      <w:start w:val="1"/>
      <w:numFmt w:val="bullet"/>
      <w:lvlText w:val="•"/>
      <w:lvlJc w:val="left"/>
      <w:pPr>
        <w:tabs>
          <w:tab w:val="num" w:pos="5040"/>
        </w:tabs>
        <w:ind w:left="5040" w:hanging="360"/>
      </w:pPr>
      <w:rPr>
        <w:rFonts w:hint="default" w:ascii="Times New Roman" w:hAnsi="Times New Roman"/>
      </w:rPr>
    </w:lvl>
    <w:lvl w:ilvl="7" w:tplc="FEC0DA64" w:tentative="1">
      <w:start w:val="1"/>
      <w:numFmt w:val="bullet"/>
      <w:lvlText w:val="•"/>
      <w:lvlJc w:val="left"/>
      <w:pPr>
        <w:tabs>
          <w:tab w:val="num" w:pos="5760"/>
        </w:tabs>
        <w:ind w:left="5760" w:hanging="360"/>
      </w:pPr>
      <w:rPr>
        <w:rFonts w:hint="default" w:ascii="Times New Roman" w:hAnsi="Times New Roman"/>
      </w:rPr>
    </w:lvl>
    <w:lvl w:ilvl="8" w:tplc="D4BA6890" w:tentative="1">
      <w:start w:val="1"/>
      <w:numFmt w:val="bullet"/>
      <w:lvlText w:val="•"/>
      <w:lvlJc w:val="left"/>
      <w:pPr>
        <w:tabs>
          <w:tab w:val="num" w:pos="6480"/>
        </w:tabs>
        <w:ind w:left="6480" w:hanging="360"/>
      </w:pPr>
      <w:rPr>
        <w:rFonts w:hint="default" w:ascii="Times New Roman" w:hAnsi="Times New Roman"/>
      </w:rPr>
    </w:lvl>
  </w:abstractNum>
  <w:abstractNum w:abstractNumId="24" w15:restartNumberingAfterBreak="0">
    <w:nsid w:val="52485CCD"/>
    <w:multiLevelType w:val="multilevel"/>
    <w:tmpl w:val="68D8A2CE"/>
    <w:lvl w:ilvl="0">
      <w:start w:val="1"/>
      <w:numFmt w:val="bullet"/>
      <w:lvlText w:val=""/>
      <w:lvlJc w:val="left"/>
      <w:pPr>
        <w:ind w:left="360" w:hanging="360"/>
      </w:pPr>
      <w:rPr>
        <w:rFonts w:hint="default" w:ascii="Symbol" w:hAnsi="Symbol"/>
        <w:color w:val="FD7021" w:themeColor="accent2"/>
      </w:r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Symbol" w:hAnsi="Symbol"/>
        <w:color w:val="645C58"/>
      </w:rPr>
    </w:lvl>
    <w:lvl w:ilvl="3">
      <w:start w:val="1"/>
      <w:numFmt w:val="none"/>
      <w:lvlText w:val="%4"/>
      <w:lvlJc w:val="left"/>
      <w:pPr>
        <w:ind w:left="1440" w:hanging="360"/>
      </w:pPr>
      <w:rPr>
        <w:rFonts w:hint="default" w:ascii="Times New Roman" w:hAnsi="Times New Roman"/>
        <w:color w:val="FBB122"/>
      </w:rPr>
    </w:lvl>
    <w:lvl w:ilvl="4">
      <w:start w:val="1"/>
      <w:numFmt w:val="none"/>
      <w:lvlText w:val="%5"/>
      <w:lvlJc w:val="left"/>
      <w:pPr>
        <w:ind w:left="1800" w:hanging="360"/>
      </w:pPr>
      <w:rPr>
        <w:rFonts w:hint="default" w:ascii="Times New Roman" w:hAnsi="Times New Roman"/>
        <w:color w:val="FBB122"/>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C30E8C"/>
    <w:multiLevelType w:val="multilevel"/>
    <w:tmpl w:val="75F6F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53A62B1"/>
    <w:multiLevelType w:val="multilevel"/>
    <w:tmpl w:val="C038CD7E"/>
    <w:lvl w:ilvl="0">
      <w:start w:val="1"/>
      <w:numFmt w:val="bullet"/>
      <w:lvlText w:val=""/>
      <w:lvlJc w:val="left"/>
      <w:pPr>
        <w:ind w:left="360" w:hanging="360"/>
      </w:pPr>
      <w:rPr>
        <w:rFonts w:hint="default" w:ascii="Symbol" w:hAnsi="Symbol"/>
        <w:color w:val="FBB122"/>
      </w:r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Symbol" w:hAnsi="Symbol"/>
        <w:color w:val="767171" w:themeColor="accent3"/>
      </w:rPr>
    </w:lvl>
    <w:lvl w:ilvl="3">
      <w:start w:val="1"/>
      <w:numFmt w:val="none"/>
      <w:lvlText w:val="%4"/>
      <w:lvlJc w:val="left"/>
      <w:pPr>
        <w:ind w:left="1440" w:hanging="360"/>
      </w:pPr>
      <w:rPr>
        <w:rFonts w:hint="default" w:ascii="Times New Roman" w:hAnsi="Times New Roman"/>
        <w:color w:val="FBB122"/>
      </w:rPr>
    </w:lvl>
    <w:lvl w:ilvl="4">
      <w:start w:val="1"/>
      <w:numFmt w:val="none"/>
      <w:lvlText w:val="%5"/>
      <w:lvlJc w:val="left"/>
      <w:pPr>
        <w:ind w:left="1800" w:hanging="360"/>
      </w:pPr>
      <w:rPr>
        <w:rFonts w:hint="default" w:ascii="Times New Roman" w:hAnsi="Times New Roman"/>
        <w:color w:val="FBB122"/>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9713AE"/>
    <w:multiLevelType w:val="multilevel"/>
    <w:tmpl w:val="71C2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791DD0"/>
    <w:multiLevelType w:val="multilevel"/>
    <w:tmpl w:val="8EDAA8C0"/>
    <w:numStyleLink w:val="BulletList"/>
  </w:abstractNum>
  <w:abstractNum w:abstractNumId="29" w15:restartNumberingAfterBreak="0">
    <w:nsid w:val="69176222"/>
    <w:multiLevelType w:val="multilevel"/>
    <w:tmpl w:val="04B4A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95D50F2"/>
    <w:multiLevelType w:val="hybridMultilevel"/>
    <w:tmpl w:val="F08A7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D4EB6"/>
    <w:multiLevelType w:val="multilevel"/>
    <w:tmpl w:val="8EDAA8C0"/>
    <w:numStyleLink w:val="BulletList"/>
  </w:abstractNum>
  <w:abstractNum w:abstractNumId="32" w15:restartNumberingAfterBreak="0">
    <w:nsid w:val="6E712C74"/>
    <w:multiLevelType w:val="multilevel"/>
    <w:tmpl w:val="55D89A02"/>
    <w:lvl w:ilvl="0">
      <w:start w:val="1"/>
      <w:numFmt w:val="bullet"/>
      <w:lvlText w:val=""/>
      <w:lvlJc w:val="left"/>
      <w:pPr>
        <w:ind w:left="360" w:hanging="360"/>
      </w:pPr>
      <w:rPr>
        <w:rFonts w:hint="default" w:ascii="Symbol" w:hAnsi="Symbol"/>
        <w:color w:val="FBB122"/>
      </w:rPr>
    </w:lvl>
    <w:lvl w:ilvl="1">
      <w:start w:val="1"/>
      <w:numFmt w:val="bullet"/>
      <w:lvlText w:val=""/>
      <w:lvlJc w:val="left"/>
      <w:pPr>
        <w:ind w:left="720" w:hanging="360"/>
      </w:pPr>
      <w:rPr>
        <w:rFonts w:hint="default" w:ascii="Symbol" w:hAnsi="Symbol"/>
        <w:color w:val="3D002A" w:themeColor="accent1"/>
      </w:rPr>
    </w:lvl>
    <w:lvl w:ilvl="2">
      <w:start w:val="1"/>
      <w:numFmt w:val="bullet"/>
      <w:lvlText w:val=""/>
      <w:lvlJc w:val="left"/>
      <w:pPr>
        <w:ind w:left="1080" w:hanging="360"/>
      </w:pPr>
      <w:rPr>
        <w:rFonts w:hint="default" w:ascii="Symbol" w:hAnsi="Symbol"/>
        <w:color w:val="645C58"/>
      </w:rPr>
    </w:lvl>
    <w:lvl w:ilvl="3">
      <w:start w:val="1"/>
      <w:numFmt w:val="none"/>
      <w:lvlText w:val="%4"/>
      <w:lvlJc w:val="left"/>
      <w:pPr>
        <w:ind w:left="1440" w:hanging="360"/>
      </w:pPr>
      <w:rPr>
        <w:rFonts w:hint="default" w:ascii="Times New Roman" w:hAnsi="Times New Roman"/>
        <w:color w:val="FBB122"/>
      </w:rPr>
    </w:lvl>
    <w:lvl w:ilvl="4">
      <w:start w:val="1"/>
      <w:numFmt w:val="none"/>
      <w:lvlText w:val="%5"/>
      <w:lvlJc w:val="left"/>
      <w:pPr>
        <w:ind w:left="1800" w:hanging="360"/>
      </w:pPr>
      <w:rPr>
        <w:rFonts w:hint="default" w:ascii="Times New Roman" w:hAnsi="Times New Roman"/>
        <w:color w:val="FBB122"/>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8B2219"/>
    <w:multiLevelType w:val="multilevel"/>
    <w:tmpl w:val="8EC45C32"/>
    <w:lvl w:ilvl="0">
      <w:start w:val="1"/>
      <w:numFmt w:val="bullet"/>
      <w:lvlText w:val=""/>
      <w:lvlJc w:val="left"/>
      <w:pPr>
        <w:tabs>
          <w:tab w:val="num" w:pos="720"/>
        </w:tabs>
        <w:ind w:left="720" w:hanging="360"/>
      </w:pPr>
      <w:rPr>
        <w:rFonts w:hint="default" w:ascii="Symbol" w:hAnsi="Symbol"/>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0C61B4B"/>
    <w:multiLevelType w:val="hybridMultilevel"/>
    <w:tmpl w:val="0A10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15596"/>
    <w:multiLevelType w:val="singleLevel"/>
    <w:tmpl w:val="0409000F"/>
    <w:lvl w:ilvl="0">
      <w:start w:val="1"/>
      <w:numFmt w:val="decimal"/>
      <w:pStyle w:val="TableDataBullet2"/>
      <w:lvlText w:val="%1."/>
      <w:lvlJc w:val="left"/>
      <w:pPr>
        <w:ind w:left="2790" w:hanging="360"/>
      </w:pPr>
      <w:rPr>
        <w:rFonts w:hint="default"/>
        <w:color w:val="FD7021" w:themeColor="accent2"/>
      </w:rPr>
    </w:lvl>
  </w:abstractNum>
  <w:abstractNum w:abstractNumId="36" w15:restartNumberingAfterBreak="0">
    <w:nsid w:val="7FC20622"/>
    <w:multiLevelType w:val="hybridMultilevel"/>
    <w:tmpl w:val="E5C208D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num w:numId="47">
    <w:abstractNumId w:val="40"/>
  </w:num>
  <w:num w:numId="46">
    <w:abstractNumId w:val="39"/>
  </w:num>
  <w:num w:numId="45">
    <w:abstractNumId w:val="38"/>
  </w:num>
  <w:num w:numId="44">
    <w:abstractNumId w:val="37"/>
  </w:num>
  <w:num w:numId="1" w16cid:durableId="4864603">
    <w:abstractNumId w:val="21"/>
  </w:num>
  <w:num w:numId="2" w16cid:durableId="694624003">
    <w:abstractNumId w:val="11"/>
  </w:num>
  <w:num w:numId="3" w16cid:durableId="1472483435">
    <w:abstractNumId w:val="16"/>
  </w:num>
  <w:num w:numId="4" w16cid:durableId="1388577451">
    <w:abstractNumId w:val="31"/>
  </w:num>
  <w:num w:numId="5" w16cid:durableId="28267089">
    <w:abstractNumId w:val="12"/>
    <w:lvlOverride w:ilvl="0">
      <w:lvl w:ilvl="0">
        <w:start w:val="1"/>
        <w:numFmt w:val="decimal"/>
        <w:lvlText w:val="%1."/>
        <w:lvlJc w:val="left"/>
        <w:pPr>
          <w:ind w:left="360" w:hanging="360"/>
        </w:pPr>
        <w:rPr>
          <w:rFonts w:hint="default"/>
          <w:color w:val="767171" w:themeColor="accent3"/>
          <w:sz w:val="20"/>
        </w:rPr>
      </w:lvl>
    </w:lvlOverride>
    <w:lvlOverride w:ilvl="1">
      <w:lvl w:ilvl="1">
        <w:start w:val="1"/>
        <w:numFmt w:val="lowerLetter"/>
        <w:lvlRestart w:val="0"/>
        <w:lvlText w:val="%2."/>
        <w:lvlJc w:val="left"/>
        <w:pPr>
          <w:ind w:left="720" w:hanging="360"/>
        </w:pPr>
        <w:rPr>
          <w:rFonts w:hint="default" w:ascii="Centra No2 Book" w:hAnsi="Centra No2 Book" w:cs="Courier New"/>
          <w:b w:val="0"/>
          <w:bCs w:val="0"/>
          <w:i w:val="0"/>
          <w:iCs w:val="0"/>
          <w:sz w:val="20"/>
        </w:rPr>
      </w:lvl>
    </w:lvlOverride>
    <w:lvlOverride w:ilvl="2">
      <w:lvl w:ilvl="2">
        <w:start w:val="1"/>
        <w:numFmt w:val="lowerRoman"/>
        <w:lvlRestart w:val="0"/>
        <w:lvlText w:val="%3."/>
        <w:lvlJc w:val="left"/>
        <w:pPr>
          <w:ind w:left="1080" w:hanging="360"/>
        </w:pPr>
        <w:rPr>
          <w:rFonts w:hint="default" w:ascii="Georgia" w:hAnsi="Georgia"/>
          <w:sz w:val="20"/>
        </w:rPr>
      </w:lvl>
    </w:lvlOverride>
    <w:lvlOverride w:ilvl="3">
      <w:lvl w:ilvl="3">
        <w:start w:val="1"/>
        <w:numFmt w:val="none"/>
        <w:lvlText w:val="%4"/>
        <w:lvlJc w:val="left"/>
        <w:pPr>
          <w:ind w:left="2880" w:hanging="360"/>
        </w:pPr>
        <w:rPr>
          <w:rFonts w:hint="default" w:ascii="Times New Roman" w:hAnsi="Times New Roman"/>
        </w:rPr>
      </w:lvl>
    </w:lvlOverride>
    <w:lvlOverride w:ilvl="4">
      <w:lvl w:ilvl="4">
        <w:start w:val="1"/>
        <w:numFmt w:val="none"/>
        <w:lvlText w:val="%5"/>
        <w:lvlJc w:val="left"/>
        <w:pPr>
          <w:ind w:left="3600" w:hanging="360"/>
        </w:pPr>
        <w:rPr>
          <w:rFonts w:hint="default" w:ascii="Courier New" w:hAnsi="Courier New" w:cs="Courier New"/>
        </w:rPr>
      </w:lvl>
    </w:lvlOverride>
    <w:lvlOverride w:ilvl="5">
      <w:lvl w:ilvl="5">
        <w:start w:val="1"/>
        <w:numFmt w:val="none"/>
        <w:lvlText w:val="%6"/>
        <w:lvlJc w:val="left"/>
        <w:pPr>
          <w:ind w:left="4320" w:hanging="360"/>
        </w:pPr>
        <w:rPr>
          <w:rFonts w:hint="default" w:ascii="Times New Roman" w:hAnsi="Times New Roman"/>
        </w:rPr>
      </w:lvl>
    </w:lvlOverride>
    <w:lvlOverride w:ilvl="6">
      <w:lvl w:ilvl="6">
        <w:start w:val="1"/>
        <w:numFmt w:val="none"/>
        <w:lvlText w:val="%7"/>
        <w:lvlJc w:val="left"/>
        <w:pPr>
          <w:ind w:left="5040" w:hanging="360"/>
        </w:pPr>
        <w:rPr>
          <w:rFonts w:hint="default" w:ascii="Times New Roman" w:hAnsi="Times New Roman"/>
        </w:rPr>
      </w:lvl>
    </w:lvlOverride>
    <w:lvlOverride w:ilvl="7">
      <w:lvl w:ilvl="7">
        <w:start w:val="1"/>
        <w:numFmt w:val="none"/>
        <w:lvlText w:val="%8"/>
        <w:lvlJc w:val="left"/>
        <w:pPr>
          <w:ind w:left="5760" w:hanging="360"/>
        </w:pPr>
        <w:rPr>
          <w:rFonts w:hint="default" w:ascii="Courier New" w:hAnsi="Courier New" w:cs="Courier New"/>
        </w:rPr>
      </w:lvl>
    </w:lvlOverride>
    <w:lvlOverride w:ilvl="8">
      <w:lvl w:ilvl="8">
        <w:start w:val="1"/>
        <w:numFmt w:val="none"/>
        <w:lvlText w:val="%9"/>
        <w:lvlJc w:val="left"/>
        <w:pPr>
          <w:ind w:left="6480" w:hanging="360"/>
        </w:pPr>
        <w:rPr>
          <w:rFonts w:hint="default" w:ascii="Times New Roman" w:hAnsi="Times New Roman"/>
        </w:rPr>
      </w:lvl>
    </w:lvlOverride>
  </w:num>
  <w:num w:numId="6" w16cid:durableId="1060058575">
    <w:abstractNumId w:val="0"/>
  </w:num>
  <w:num w:numId="7" w16cid:durableId="314605553">
    <w:abstractNumId w:val="17"/>
  </w:num>
  <w:num w:numId="8" w16cid:durableId="385422088">
    <w:abstractNumId w:val="20"/>
  </w:num>
  <w:num w:numId="9" w16cid:durableId="828598518">
    <w:abstractNumId w:val="24"/>
  </w:num>
  <w:num w:numId="10" w16cid:durableId="440028927">
    <w:abstractNumId w:val="32"/>
  </w:num>
  <w:num w:numId="11" w16cid:durableId="1845514327">
    <w:abstractNumId w:val="26"/>
  </w:num>
  <w:num w:numId="12" w16cid:durableId="1625038773">
    <w:abstractNumId w:val="23"/>
  </w:num>
  <w:num w:numId="13" w16cid:durableId="419715380">
    <w:abstractNumId w:val="12"/>
    <w:lvlOverride w:ilvl="0">
      <w:startOverride w:val="1"/>
      <w:lvl w:ilvl="0">
        <w:start w:val="1"/>
        <w:numFmt w:val="decimal"/>
        <w:lvlText w:val="%1."/>
        <w:lvlJc w:val="left"/>
        <w:pPr>
          <w:ind w:left="360" w:hanging="360"/>
        </w:pPr>
        <w:rPr>
          <w:rFonts w:hint="default"/>
          <w:color w:val="767171" w:themeColor="accent3"/>
          <w:sz w:val="20"/>
        </w:rPr>
      </w:lvl>
    </w:lvlOverride>
    <w:lvlOverride w:ilvl="1">
      <w:startOverride w:val="1"/>
      <w:lvl w:ilvl="1">
        <w:start w:val="1"/>
        <w:numFmt w:val="lowerLetter"/>
        <w:lvlRestart w:val="0"/>
        <w:lvlText w:val="%2."/>
        <w:lvlJc w:val="left"/>
        <w:pPr>
          <w:ind w:left="720" w:hanging="360"/>
        </w:pPr>
        <w:rPr>
          <w:rFonts w:hint="default" w:ascii="Georgia" w:hAnsi="Georgia" w:cs="Courier New"/>
          <w:sz w:val="20"/>
        </w:rPr>
      </w:lvl>
    </w:lvlOverride>
    <w:lvlOverride w:ilvl="2">
      <w:startOverride w:val="1"/>
      <w:lvl w:ilvl="2">
        <w:start w:val="1"/>
        <w:numFmt w:val="lowerRoman"/>
        <w:lvlRestart w:val="0"/>
        <w:lvlText w:val="%3."/>
        <w:lvlJc w:val="left"/>
        <w:pPr>
          <w:ind w:left="1080" w:hanging="360"/>
        </w:pPr>
        <w:rPr>
          <w:rFonts w:hint="default" w:ascii="Georgia" w:hAnsi="Georgia"/>
          <w:sz w:val="20"/>
        </w:rPr>
      </w:lvl>
    </w:lvlOverride>
    <w:lvlOverride w:ilvl="3">
      <w:startOverride w:val="1"/>
      <w:lvl w:ilvl="3">
        <w:start w:val="1"/>
        <w:numFmt w:val="none"/>
        <w:lvlText w:val="%4"/>
        <w:lvlJc w:val="left"/>
        <w:pPr>
          <w:ind w:left="2880" w:hanging="360"/>
        </w:pPr>
        <w:rPr>
          <w:rFonts w:hint="default" w:ascii="Times New Roman" w:hAnsi="Times New Roman"/>
        </w:rPr>
      </w:lvl>
    </w:lvlOverride>
    <w:lvlOverride w:ilvl="4">
      <w:startOverride w:val="1"/>
      <w:lvl w:ilvl="4">
        <w:start w:val="1"/>
        <w:numFmt w:val="none"/>
        <w:lvlText w:val="%5"/>
        <w:lvlJc w:val="left"/>
        <w:pPr>
          <w:ind w:left="3600" w:hanging="360"/>
        </w:pPr>
        <w:rPr>
          <w:rFonts w:hint="default" w:ascii="Courier New" w:hAnsi="Courier New" w:cs="Courier New"/>
        </w:rPr>
      </w:lvl>
    </w:lvlOverride>
    <w:lvlOverride w:ilvl="5">
      <w:startOverride w:val="1"/>
      <w:lvl w:ilvl="5">
        <w:start w:val="1"/>
        <w:numFmt w:val="none"/>
        <w:lvlText w:val="%6"/>
        <w:lvlJc w:val="left"/>
        <w:pPr>
          <w:ind w:left="4320" w:hanging="360"/>
        </w:pPr>
        <w:rPr>
          <w:rFonts w:hint="default" w:ascii="Times New Roman" w:hAnsi="Times New Roman"/>
        </w:rPr>
      </w:lvl>
    </w:lvlOverride>
    <w:lvlOverride w:ilvl="6">
      <w:startOverride w:val="1"/>
      <w:lvl w:ilvl="6">
        <w:start w:val="1"/>
        <w:numFmt w:val="none"/>
        <w:lvlText w:val="%7"/>
        <w:lvlJc w:val="left"/>
        <w:pPr>
          <w:ind w:left="5040" w:hanging="360"/>
        </w:pPr>
        <w:rPr>
          <w:rFonts w:hint="default" w:ascii="Times New Roman" w:hAnsi="Times New Roman"/>
        </w:rPr>
      </w:lvl>
    </w:lvlOverride>
    <w:lvlOverride w:ilvl="7">
      <w:startOverride w:val="1"/>
      <w:lvl w:ilvl="7">
        <w:start w:val="1"/>
        <w:numFmt w:val="none"/>
        <w:lvlText w:val="%8"/>
        <w:lvlJc w:val="left"/>
        <w:pPr>
          <w:ind w:left="5760" w:hanging="360"/>
        </w:pPr>
        <w:rPr>
          <w:rFonts w:hint="default" w:ascii="Courier New" w:hAnsi="Courier New" w:cs="Courier New"/>
        </w:rPr>
      </w:lvl>
    </w:lvlOverride>
    <w:lvlOverride w:ilvl="8">
      <w:startOverride w:val="1"/>
      <w:lvl w:ilvl="8">
        <w:start w:val="1"/>
        <w:numFmt w:val="none"/>
        <w:lvlText w:val="%9"/>
        <w:lvlJc w:val="left"/>
        <w:pPr>
          <w:ind w:left="6480" w:hanging="360"/>
        </w:pPr>
        <w:rPr>
          <w:rFonts w:hint="default" w:ascii="Times New Roman" w:hAnsi="Times New Roman"/>
        </w:rPr>
      </w:lvl>
    </w:lvlOverride>
  </w:num>
  <w:num w:numId="14" w16cid:durableId="1900633884">
    <w:abstractNumId w:val="12"/>
    <w:lvlOverride w:ilvl="0">
      <w:startOverride w:val="1"/>
      <w:lvl w:ilvl="0">
        <w:start w:val="1"/>
        <w:numFmt w:val="decimal"/>
        <w:lvlText w:val="%1."/>
        <w:lvlJc w:val="left"/>
        <w:pPr>
          <w:ind w:left="360" w:hanging="360"/>
        </w:pPr>
        <w:rPr>
          <w:rFonts w:hint="default"/>
          <w:color w:val="767171" w:themeColor="accent3"/>
          <w:sz w:val="20"/>
        </w:rPr>
      </w:lvl>
    </w:lvlOverride>
    <w:lvlOverride w:ilvl="1">
      <w:startOverride w:val="1"/>
      <w:lvl w:ilvl="1">
        <w:start w:val="1"/>
        <w:numFmt w:val="lowerLetter"/>
        <w:lvlRestart w:val="0"/>
        <w:lvlText w:val="%2."/>
        <w:lvlJc w:val="left"/>
        <w:pPr>
          <w:ind w:left="720" w:hanging="360"/>
        </w:pPr>
        <w:rPr>
          <w:rFonts w:hint="default" w:ascii="Georgia" w:hAnsi="Georgia" w:cs="Courier New"/>
          <w:sz w:val="20"/>
        </w:rPr>
      </w:lvl>
    </w:lvlOverride>
    <w:lvlOverride w:ilvl="2">
      <w:startOverride w:val="1"/>
      <w:lvl w:ilvl="2">
        <w:start w:val="1"/>
        <w:numFmt w:val="lowerRoman"/>
        <w:lvlRestart w:val="0"/>
        <w:lvlText w:val="%3."/>
        <w:lvlJc w:val="left"/>
        <w:pPr>
          <w:ind w:left="1080" w:hanging="360"/>
        </w:pPr>
        <w:rPr>
          <w:rFonts w:hint="default" w:ascii="Georgia" w:hAnsi="Georgia"/>
          <w:sz w:val="20"/>
        </w:rPr>
      </w:lvl>
    </w:lvlOverride>
    <w:lvlOverride w:ilvl="3">
      <w:startOverride w:val="1"/>
      <w:lvl w:ilvl="3">
        <w:start w:val="1"/>
        <w:numFmt w:val="none"/>
        <w:lvlText w:val="%4"/>
        <w:lvlJc w:val="left"/>
        <w:pPr>
          <w:ind w:left="2880" w:hanging="360"/>
        </w:pPr>
        <w:rPr>
          <w:rFonts w:hint="default" w:ascii="Times New Roman" w:hAnsi="Times New Roman"/>
        </w:rPr>
      </w:lvl>
    </w:lvlOverride>
    <w:lvlOverride w:ilvl="4">
      <w:startOverride w:val="1"/>
      <w:lvl w:ilvl="4">
        <w:start w:val="1"/>
        <w:numFmt w:val="none"/>
        <w:lvlText w:val="%5"/>
        <w:lvlJc w:val="left"/>
        <w:pPr>
          <w:ind w:left="3600" w:hanging="360"/>
        </w:pPr>
        <w:rPr>
          <w:rFonts w:hint="default" w:ascii="Courier New" w:hAnsi="Courier New" w:cs="Courier New"/>
        </w:rPr>
      </w:lvl>
    </w:lvlOverride>
    <w:lvlOverride w:ilvl="5">
      <w:startOverride w:val="1"/>
      <w:lvl w:ilvl="5">
        <w:start w:val="1"/>
        <w:numFmt w:val="none"/>
        <w:lvlText w:val="%6"/>
        <w:lvlJc w:val="left"/>
        <w:pPr>
          <w:ind w:left="4320" w:hanging="360"/>
        </w:pPr>
        <w:rPr>
          <w:rFonts w:hint="default" w:ascii="Times New Roman" w:hAnsi="Times New Roman"/>
        </w:rPr>
      </w:lvl>
    </w:lvlOverride>
    <w:lvlOverride w:ilvl="6">
      <w:startOverride w:val="1"/>
      <w:lvl w:ilvl="6">
        <w:start w:val="1"/>
        <w:numFmt w:val="none"/>
        <w:lvlText w:val="%7"/>
        <w:lvlJc w:val="left"/>
        <w:pPr>
          <w:ind w:left="5040" w:hanging="360"/>
        </w:pPr>
        <w:rPr>
          <w:rFonts w:hint="default" w:ascii="Times New Roman" w:hAnsi="Times New Roman"/>
        </w:rPr>
      </w:lvl>
    </w:lvlOverride>
    <w:lvlOverride w:ilvl="7">
      <w:startOverride w:val="1"/>
      <w:lvl w:ilvl="7">
        <w:start w:val="1"/>
        <w:numFmt w:val="none"/>
        <w:lvlText w:val="%8"/>
        <w:lvlJc w:val="left"/>
        <w:pPr>
          <w:ind w:left="5760" w:hanging="360"/>
        </w:pPr>
        <w:rPr>
          <w:rFonts w:hint="default" w:ascii="Courier New" w:hAnsi="Courier New" w:cs="Courier New"/>
        </w:rPr>
      </w:lvl>
    </w:lvlOverride>
    <w:lvlOverride w:ilvl="8">
      <w:startOverride w:val="1"/>
      <w:lvl w:ilvl="8">
        <w:start w:val="1"/>
        <w:numFmt w:val="none"/>
        <w:lvlText w:val="%9"/>
        <w:lvlJc w:val="left"/>
        <w:pPr>
          <w:ind w:left="6480" w:hanging="360"/>
        </w:pPr>
        <w:rPr>
          <w:rFonts w:hint="default" w:ascii="Times New Roman" w:hAnsi="Times New Roman"/>
        </w:rPr>
      </w:lvl>
    </w:lvlOverride>
  </w:num>
  <w:num w:numId="15" w16cid:durableId="602567961">
    <w:abstractNumId w:val="12"/>
  </w:num>
  <w:num w:numId="16" w16cid:durableId="1554272686">
    <w:abstractNumId w:val="22"/>
  </w:num>
  <w:num w:numId="17" w16cid:durableId="1856266053">
    <w:abstractNumId w:val="19"/>
  </w:num>
  <w:num w:numId="18" w16cid:durableId="725568612">
    <w:abstractNumId w:val="7"/>
  </w:num>
  <w:num w:numId="19" w16cid:durableId="1719208227">
    <w:abstractNumId w:val="36"/>
  </w:num>
  <w:num w:numId="20" w16cid:durableId="977612733">
    <w:abstractNumId w:val="1"/>
  </w:num>
  <w:num w:numId="21" w16cid:durableId="1823228931">
    <w:abstractNumId w:val="2"/>
  </w:num>
  <w:num w:numId="22" w16cid:durableId="1269660229">
    <w:abstractNumId w:val="3"/>
  </w:num>
  <w:num w:numId="23" w16cid:durableId="2049180342">
    <w:abstractNumId w:val="4"/>
  </w:num>
  <w:num w:numId="24" w16cid:durableId="787430504">
    <w:abstractNumId w:val="28"/>
  </w:num>
  <w:num w:numId="25" w16cid:durableId="1315374877">
    <w:abstractNumId w:val="8"/>
  </w:num>
  <w:num w:numId="26" w16cid:durableId="753666989">
    <w:abstractNumId w:val="10"/>
  </w:num>
  <w:num w:numId="27" w16cid:durableId="833035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9015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3282012">
    <w:abstractNumId w:val="35"/>
  </w:num>
  <w:num w:numId="30" w16cid:durableId="1271543658">
    <w:abstractNumId w:val="29"/>
  </w:num>
  <w:num w:numId="31" w16cid:durableId="1164272590">
    <w:abstractNumId w:val="14"/>
  </w:num>
  <w:num w:numId="32" w16cid:durableId="2027826159">
    <w:abstractNumId w:val="25"/>
  </w:num>
  <w:num w:numId="33" w16cid:durableId="404300704">
    <w:abstractNumId w:val="9"/>
  </w:num>
  <w:num w:numId="34" w16cid:durableId="1144199984">
    <w:abstractNumId w:val="18"/>
  </w:num>
  <w:num w:numId="35" w16cid:durableId="992947243">
    <w:abstractNumId w:val="30"/>
  </w:num>
  <w:num w:numId="36" w16cid:durableId="2017001749">
    <w:abstractNumId w:val="13"/>
  </w:num>
  <w:num w:numId="37" w16cid:durableId="1813983853">
    <w:abstractNumId w:val="15"/>
  </w:num>
  <w:num w:numId="38" w16cid:durableId="1907764214">
    <w:abstractNumId w:val="5"/>
  </w:num>
  <w:num w:numId="39" w16cid:durableId="758142701">
    <w:abstractNumId w:val="33"/>
  </w:num>
  <w:num w:numId="40" w16cid:durableId="749273644">
    <w:abstractNumId w:val="34"/>
  </w:num>
  <w:num w:numId="41" w16cid:durableId="1135951263">
    <w:abstractNumId w:val="5"/>
  </w:num>
  <w:num w:numId="42" w16cid:durableId="734280373">
    <w:abstractNumId w:val="27"/>
  </w:num>
  <w:num w:numId="43" w16cid:durableId="155412232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TrueTypeFonts/>
  <w:embedSystemFonts/>
  <w:saveSubsetFonts/>
  <w:activeWritingStyle w:lang="en-US" w:vendorID="64" w:dllVersion="0" w:nlCheck="1" w:checkStyle="0" w:appName="MSWord"/>
  <w:attachedTemplate r:id="rId1"/>
  <w:trackRevisions w:val="false"/>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3B"/>
    <w:rsid w:val="00000994"/>
    <w:rsid w:val="000036C2"/>
    <w:rsid w:val="000042C9"/>
    <w:rsid w:val="00004E3A"/>
    <w:rsid w:val="00005459"/>
    <w:rsid w:val="000068A0"/>
    <w:rsid w:val="00014AC1"/>
    <w:rsid w:val="000328FC"/>
    <w:rsid w:val="00035C40"/>
    <w:rsid w:val="0004130F"/>
    <w:rsid w:val="00046642"/>
    <w:rsid w:val="00047D06"/>
    <w:rsid w:val="00054CED"/>
    <w:rsid w:val="00063E32"/>
    <w:rsid w:val="00067356"/>
    <w:rsid w:val="000674B9"/>
    <w:rsid w:val="0008576D"/>
    <w:rsid w:val="0009124E"/>
    <w:rsid w:val="00091F42"/>
    <w:rsid w:val="00097356"/>
    <w:rsid w:val="000A14CE"/>
    <w:rsid w:val="000A4FF3"/>
    <w:rsid w:val="000A583A"/>
    <w:rsid w:val="000B2174"/>
    <w:rsid w:val="000B3727"/>
    <w:rsid w:val="000C00F6"/>
    <w:rsid w:val="000C4362"/>
    <w:rsid w:val="000C562B"/>
    <w:rsid w:val="000E1CB1"/>
    <w:rsid w:val="000E7971"/>
    <w:rsid w:val="000F03B7"/>
    <w:rsid w:val="000F1BA1"/>
    <w:rsid w:val="000F2684"/>
    <w:rsid w:val="000F3236"/>
    <w:rsid w:val="000F3B70"/>
    <w:rsid w:val="00103B47"/>
    <w:rsid w:val="00105C95"/>
    <w:rsid w:val="00113A0A"/>
    <w:rsid w:val="00115216"/>
    <w:rsid w:val="00123972"/>
    <w:rsid w:val="001310CE"/>
    <w:rsid w:val="001319D5"/>
    <w:rsid w:val="0013366B"/>
    <w:rsid w:val="00134259"/>
    <w:rsid w:val="00135088"/>
    <w:rsid w:val="001353EA"/>
    <w:rsid w:val="001413D0"/>
    <w:rsid w:val="001419FD"/>
    <w:rsid w:val="00143F26"/>
    <w:rsid w:val="00150798"/>
    <w:rsid w:val="00151675"/>
    <w:rsid w:val="00157D1A"/>
    <w:rsid w:val="00160009"/>
    <w:rsid w:val="0016683B"/>
    <w:rsid w:val="00167C25"/>
    <w:rsid w:val="00177EA8"/>
    <w:rsid w:val="00180C6E"/>
    <w:rsid w:val="00184591"/>
    <w:rsid w:val="001848C4"/>
    <w:rsid w:val="00185333"/>
    <w:rsid w:val="00195FCA"/>
    <w:rsid w:val="001A0108"/>
    <w:rsid w:val="001A0142"/>
    <w:rsid w:val="001A0527"/>
    <w:rsid w:val="001A0651"/>
    <w:rsid w:val="001A0E07"/>
    <w:rsid w:val="001A6689"/>
    <w:rsid w:val="001B4784"/>
    <w:rsid w:val="001B603F"/>
    <w:rsid w:val="001B64FC"/>
    <w:rsid w:val="001C3B7C"/>
    <w:rsid w:val="001D3DA5"/>
    <w:rsid w:val="001D62DB"/>
    <w:rsid w:val="001E019D"/>
    <w:rsid w:val="001E20A3"/>
    <w:rsid w:val="001F2F01"/>
    <w:rsid w:val="001F51F0"/>
    <w:rsid w:val="002036CC"/>
    <w:rsid w:val="00215A8A"/>
    <w:rsid w:val="00217F1E"/>
    <w:rsid w:val="00223FCB"/>
    <w:rsid w:val="00232CC6"/>
    <w:rsid w:val="00240B17"/>
    <w:rsid w:val="002410E7"/>
    <w:rsid w:val="00245C1F"/>
    <w:rsid w:val="00252E59"/>
    <w:rsid w:val="002540AC"/>
    <w:rsid w:val="00257ED8"/>
    <w:rsid w:val="002610E0"/>
    <w:rsid w:val="00261D4C"/>
    <w:rsid w:val="002622C1"/>
    <w:rsid w:val="00262792"/>
    <w:rsid w:val="00264888"/>
    <w:rsid w:val="0027231C"/>
    <w:rsid w:val="002727F0"/>
    <w:rsid w:val="00273BDD"/>
    <w:rsid w:val="00274356"/>
    <w:rsid w:val="00280245"/>
    <w:rsid w:val="00280564"/>
    <w:rsid w:val="00281D1C"/>
    <w:rsid w:val="00287864"/>
    <w:rsid w:val="00290097"/>
    <w:rsid w:val="00291B10"/>
    <w:rsid w:val="002A6D3F"/>
    <w:rsid w:val="002A74DA"/>
    <w:rsid w:val="002B6EB8"/>
    <w:rsid w:val="002B6FAC"/>
    <w:rsid w:val="002B754C"/>
    <w:rsid w:val="002C1EEC"/>
    <w:rsid w:val="002C5F73"/>
    <w:rsid w:val="002C7061"/>
    <w:rsid w:val="002C7897"/>
    <w:rsid w:val="002E0AE4"/>
    <w:rsid w:val="002E1349"/>
    <w:rsid w:val="002F121B"/>
    <w:rsid w:val="002F13F7"/>
    <w:rsid w:val="002F52CC"/>
    <w:rsid w:val="002F566E"/>
    <w:rsid w:val="002F57FE"/>
    <w:rsid w:val="002F68B1"/>
    <w:rsid w:val="002F7C03"/>
    <w:rsid w:val="00300E3A"/>
    <w:rsid w:val="00311BD9"/>
    <w:rsid w:val="003145E3"/>
    <w:rsid w:val="00315F60"/>
    <w:rsid w:val="00321CE0"/>
    <w:rsid w:val="0032230E"/>
    <w:rsid w:val="00322DEA"/>
    <w:rsid w:val="00326855"/>
    <w:rsid w:val="00327C94"/>
    <w:rsid w:val="0033089B"/>
    <w:rsid w:val="003342F4"/>
    <w:rsid w:val="00335DDA"/>
    <w:rsid w:val="00336170"/>
    <w:rsid w:val="0033663F"/>
    <w:rsid w:val="003402E6"/>
    <w:rsid w:val="003409A3"/>
    <w:rsid w:val="00341920"/>
    <w:rsid w:val="003438AA"/>
    <w:rsid w:val="00355A3B"/>
    <w:rsid w:val="00360124"/>
    <w:rsid w:val="00360222"/>
    <w:rsid w:val="00362C33"/>
    <w:rsid w:val="00367629"/>
    <w:rsid w:val="00371639"/>
    <w:rsid w:val="003748DA"/>
    <w:rsid w:val="003758D5"/>
    <w:rsid w:val="00376169"/>
    <w:rsid w:val="0038121A"/>
    <w:rsid w:val="00383176"/>
    <w:rsid w:val="00383C62"/>
    <w:rsid w:val="00383D23"/>
    <w:rsid w:val="0038428C"/>
    <w:rsid w:val="0038615F"/>
    <w:rsid w:val="003871DD"/>
    <w:rsid w:val="003874AE"/>
    <w:rsid w:val="00391664"/>
    <w:rsid w:val="003948CD"/>
    <w:rsid w:val="00397109"/>
    <w:rsid w:val="00397198"/>
    <w:rsid w:val="003B10E0"/>
    <w:rsid w:val="003B6736"/>
    <w:rsid w:val="003B6739"/>
    <w:rsid w:val="003C28D9"/>
    <w:rsid w:val="003C3A13"/>
    <w:rsid w:val="003C6377"/>
    <w:rsid w:val="003C6B18"/>
    <w:rsid w:val="003D078F"/>
    <w:rsid w:val="003D0C21"/>
    <w:rsid w:val="003D42CE"/>
    <w:rsid w:val="003D51B9"/>
    <w:rsid w:val="003E20F5"/>
    <w:rsid w:val="003E3E50"/>
    <w:rsid w:val="003E5BA8"/>
    <w:rsid w:val="003F271E"/>
    <w:rsid w:val="003F4F26"/>
    <w:rsid w:val="00411B8F"/>
    <w:rsid w:val="0042011D"/>
    <w:rsid w:val="00424110"/>
    <w:rsid w:val="004243F5"/>
    <w:rsid w:val="00426460"/>
    <w:rsid w:val="00431FE2"/>
    <w:rsid w:val="0043648F"/>
    <w:rsid w:val="00443AC1"/>
    <w:rsid w:val="004442B6"/>
    <w:rsid w:val="00444479"/>
    <w:rsid w:val="00446181"/>
    <w:rsid w:val="00447006"/>
    <w:rsid w:val="00447AFF"/>
    <w:rsid w:val="00450CC8"/>
    <w:rsid w:val="00452217"/>
    <w:rsid w:val="0045233C"/>
    <w:rsid w:val="004530AB"/>
    <w:rsid w:val="00453193"/>
    <w:rsid w:val="0045637D"/>
    <w:rsid w:val="004570AC"/>
    <w:rsid w:val="0046329F"/>
    <w:rsid w:val="0046641F"/>
    <w:rsid w:val="004673FB"/>
    <w:rsid w:val="00470691"/>
    <w:rsid w:val="00476840"/>
    <w:rsid w:val="004820E7"/>
    <w:rsid w:val="0048281D"/>
    <w:rsid w:val="00486715"/>
    <w:rsid w:val="00490C57"/>
    <w:rsid w:val="00492E30"/>
    <w:rsid w:val="004A0FF6"/>
    <w:rsid w:val="004A49E7"/>
    <w:rsid w:val="004B09F1"/>
    <w:rsid w:val="004D3F8A"/>
    <w:rsid w:val="004D48AE"/>
    <w:rsid w:val="004D79E1"/>
    <w:rsid w:val="004E0449"/>
    <w:rsid w:val="004E0757"/>
    <w:rsid w:val="004F1E8D"/>
    <w:rsid w:val="004F2925"/>
    <w:rsid w:val="005008F0"/>
    <w:rsid w:val="00501A81"/>
    <w:rsid w:val="00503BEF"/>
    <w:rsid w:val="00503D24"/>
    <w:rsid w:val="00504684"/>
    <w:rsid w:val="005107ED"/>
    <w:rsid w:val="00513E12"/>
    <w:rsid w:val="005239BE"/>
    <w:rsid w:val="00523CFD"/>
    <w:rsid w:val="005253A2"/>
    <w:rsid w:val="00526762"/>
    <w:rsid w:val="0053225F"/>
    <w:rsid w:val="0053408F"/>
    <w:rsid w:val="005440BF"/>
    <w:rsid w:val="005450E4"/>
    <w:rsid w:val="005504D0"/>
    <w:rsid w:val="00551B1D"/>
    <w:rsid w:val="00553FAB"/>
    <w:rsid w:val="00561439"/>
    <w:rsid w:val="00567A2A"/>
    <w:rsid w:val="005756E2"/>
    <w:rsid w:val="00581C68"/>
    <w:rsid w:val="00582CBF"/>
    <w:rsid w:val="00585777"/>
    <w:rsid w:val="00585F8B"/>
    <w:rsid w:val="00586A4F"/>
    <w:rsid w:val="00586A84"/>
    <w:rsid w:val="005906D5"/>
    <w:rsid w:val="005929AA"/>
    <w:rsid w:val="00593C5C"/>
    <w:rsid w:val="0059407A"/>
    <w:rsid w:val="00595888"/>
    <w:rsid w:val="00596101"/>
    <w:rsid w:val="005A6A07"/>
    <w:rsid w:val="005B2580"/>
    <w:rsid w:val="005B7CC6"/>
    <w:rsid w:val="005C1496"/>
    <w:rsid w:val="005C16A0"/>
    <w:rsid w:val="005C5781"/>
    <w:rsid w:val="005D1C28"/>
    <w:rsid w:val="005E2E96"/>
    <w:rsid w:val="005E2F86"/>
    <w:rsid w:val="005E6A14"/>
    <w:rsid w:val="005E7052"/>
    <w:rsid w:val="005F080B"/>
    <w:rsid w:val="005F5F23"/>
    <w:rsid w:val="005F7DEC"/>
    <w:rsid w:val="00604C01"/>
    <w:rsid w:val="00615B7F"/>
    <w:rsid w:val="00615C3E"/>
    <w:rsid w:val="00620F75"/>
    <w:rsid w:val="00621603"/>
    <w:rsid w:val="0063288F"/>
    <w:rsid w:val="006349F1"/>
    <w:rsid w:val="00635A7A"/>
    <w:rsid w:val="00637D88"/>
    <w:rsid w:val="006419B9"/>
    <w:rsid w:val="00643BBC"/>
    <w:rsid w:val="00647C11"/>
    <w:rsid w:val="00653218"/>
    <w:rsid w:val="006576B4"/>
    <w:rsid w:val="00663293"/>
    <w:rsid w:val="0066406A"/>
    <w:rsid w:val="00665384"/>
    <w:rsid w:val="00665C51"/>
    <w:rsid w:val="00666987"/>
    <w:rsid w:val="00670BB8"/>
    <w:rsid w:val="0067283C"/>
    <w:rsid w:val="006756D4"/>
    <w:rsid w:val="00676319"/>
    <w:rsid w:val="00681F44"/>
    <w:rsid w:val="00682363"/>
    <w:rsid w:val="00690751"/>
    <w:rsid w:val="00690F0C"/>
    <w:rsid w:val="00691C96"/>
    <w:rsid w:val="00691EE2"/>
    <w:rsid w:val="006A38AE"/>
    <w:rsid w:val="006A5ED4"/>
    <w:rsid w:val="006B2A42"/>
    <w:rsid w:val="006B7C22"/>
    <w:rsid w:val="006C0DAB"/>
    <w:rsid w:val="006C2A5E"/>
    <w:rsid w:val="006D1B4A"/>
    <w:rsid w:val="006D67A0"/>
    <w:rsid w:val="006E6570"/>
    <w:rsid w:val="006E72FB"/>
    <w:rsid w:val="006F022D"/>
    <w:rsid w:val="006F5B4D"/>
    <w:rsid w:val="006F65D3"/>
    <w:rsid w:val="0070129D"/>
    <w:rsid w:val="0070373A"/>
    <w:rsid w:val="00703B81"/>
    <w:rsid w:val="00705B44"/>
    <w:rsid w:val="007061EE"/>
    <w:rsid w:val="007074F2"/>
    <w:rsid w:val="00707F60"/>
    <w:rsid w:val="007118A6"/>
    <w:rsid w:val="007161D0"/>
    <w:rsid w:val="007168E5"/>
    <w:rsid w:val="0071751B"/>
    <w:rsid w:val="00726750"/>
    <w:rsid w:val="00730F41"/>
    <w:rsid w:val="00732675"/>
    <w:rsid w:val="007342DE"/>
    <w:rsid w:val="007344CB"/>
    <w:rsid w:val="007346F5"/>
    <w:rsid w:val="007374B7"/>
    <w:rsid w:val="007378DD"/>
    <w:rsid w:val="00740BA8"/>
    <w:rsid w:val="00740F3A"/>
    <w:rsid w:val="00745C0B"/>
    <w:rsid w:val="00750278"/>
    <w:rsid w:val="0075146D"/>
    <w:rsid w:val="0075358B"/>
    <w:rsid w:val="00756948"/>
    <w:rsid w:val="0076083E"/>
    <w:rsid w:val="00760976"/>
    <w:rsid w:val="007619DD"/>
    <w:rsid w:val="007667FC"/>
    <w:rsid w:val="0077364B"/>
    <w:rsid w:val="0077413C"/>
    <w:rsid w:val="00787904"/>
    <w:rsid w:val="0079009F"/>
    <w:rsid w:val="00795002"/>
    <w:rsid w:val="007A005F"/>
    <w:rsid w:val="007A132C"/>
    <w:rsid w:val="007A359F"/>
    <w:rsid w:val="007A36EE"/>
    <w:rsid w:val="007B2104"/>
    <w:rsid w:val="007B759A"/>
    <w:rsid w:val="007C0DA2"/>
    <w:rsid w:val="007C611D"/>
    <w:rsid w:val="007D723C"/>
    <w:rsid w:val="007E1B3E"/>
    <w:rsid w:val="007E1B72"/>
    <w:rsid w:val="007F0161"/>
    <w:rsid w:val="007F2BF0"/>
    <w:rsid w:val="008015C2"/>
    <w:rsid w:val="00802318"/>
    <w:rsid w:val="008035D5"/>
    <w:rsid w:val="008070AE"/>
    <w:rsid w:val="00813EF8"/>
    <w:rsid w:val="00815A69"/>
    <w:rsid w:val="00822B4E"/>
    <w:rsid w:val="00822C7D"/>
    <w:rsid w:val="00825681"/>
    <w:rsid w:val="008263AE"/>
    <w:rsid w:val="00826469"/>
    <w:rsid w:val="00831C59"/>
    <w:rsid w:val="0083241C"/>
    <w:rsid w:val="008325F6"/>
    <w:rsid w:val="00833CC9"/>
    <w:rsid w:val="00834627"/>
    <w:rsid w:val="00834BAD"/>
    <w:rsid w:val="008361B8"/>
    <w:rsid w:val="008362FB"/>
    <w:rsid w:val="0084013B"/>
    <w:rsid w:val="00840EBA"/>
    <w:rsid w:val="0084380F"/>
    <w:rsid w:val="00850D3F"/>
    <w:rsid w:val="0085129A"/>
    <w:rsid w:val="008606AD"/>
    <w:rsid w:val="008617E0"/>
    <w:rsid w:val="008632C4"/>
    <w:rsid w:val="00863662"/>
    <w:rsid w:val="00865379"/>
    <w:rsid w:val="0087096B"/>
    <w:rsid w:val="00870BEC"/>
    <w:rsid w:val="008766F9"/>
    <w:rsid w:val="008824F2"/>
    <w:rsid w:val="0088288E"/>
    <w:rsid w:val="008925CD"/>
    <w:rsid w:val="0089359D"/>
    <w:rsid w:val="0089561E"/>
    <w:rsid w:val="00897064"/>
    <w:rsid w:val="008A7AC4"/>
    <w:rsid w:val="008B2FFF"/>
    <w:rsid w:val="008B4E5E"/>
    <w:rsid w:val="008B597F"/>
    <w:rsid w:val="008C055B"/>
    <w:rsid w:val="008C3271"/>
    <w:rsid w:val="008C3317"/>
    <w:rsid w:val="008D7611"/>
    <w:rsid w:val="008E0279"/>
    <w:rsid w:val="008E05E9"/>
    <w:rsid w:val="008E0DA1"/>
    <w:rsid w:val="008E1234"/>
    <w:rsid w:val="008E5BB4"/>
    <w:rsid w:val="008F34DE"/>
    <w:rsid w:val="008F5A5D"/>
    <w:rsid w:val="008F713A"/>
    <w:rsid w:val="009039E8"/>
    <w:rsid w:val="0090491E"/>
    <w:rsid w:val="00905078"/>
    <w:rsid w:val="0092153C"/>
    <w:rsid w:val="00923927"/>
    <w:rsid w:val="009245DC"/>
    <w:rsid w:val="009250DD"/>
    <w:rsid w:val="00931D91"/>
    <w:rsid w:val="009373EB"/>
    <w:rsid w:val="009422BD"/>
    <w:rsid w:val="0094429F"/>
    <w:rsid w:val="0094681B"/>
    <w:rsid w:val="00954675"/>
    <w:rsid w:val="00954AD4"/>
    <w:rsid w:val="0095543E"/>
    <w:rsid w:val="00957A11"/>
    <w:rsid w:val="00965678"/>
    <w:rsid w:val="00975E9D"/>
    <w:rsid w:val="00980275"/>
    <w:rsid w:val="0098218D"/>
    <w:rsid w:val="00983DBF"/>
    <w:rsid w:val="00985F80"/>
    <w:rsid w:val="009877D6"/>
    <w:rsid w:val="009921FF"/>
    <w:rsid w:val="00996674"/>
    <w:rsid w:val="009B2236"/>
    <w:rsid w:val="009B56AB"/>
    <w:rsid w:val="009B5DE4"/>
    <w:rsid w:val="009C3FB6"/>
    <w:rsid w:val="009C486B"/>
    <w:rsid w:val="009C5624"/>
    <w:rsid w:val="009C5C25"/>
    <w:rsid w:val="009D463F"/>
    <w:rsid w:val="009E1AA3"/>
    <w:rsid w:val="009E2B10"/>
    <w:rsid w:val="009E3B77"/>
    <w:rsid w:val="009E5CB5"/>
    <w:rsid w:val="009F262C"/>
    <w:rsid w:val="009F3C54"/>
    <w:rsid w:val="009F5865"/>
    <w:rsid w:val="009F5FEC"/>
    <w:rsid w:val="009F7208"/>
    <w:rsid w:val="00A03F03"/>
    <w:rsid w:val="00A042E8"/>
    <w:rsid w:val="00A04E17"/>
    <w:rsid w:val="00A0640E"/>
    <w:rsid w:val="00A069C5"/>
    <w:rsid w:val="00A079DF"/>
    <w:rsid w:val="00A1465A"/>
    <w:rsid w:val="00A2115C"/>
    <w:rsid w:val="00A250E7"/>
    <w:rsid w:val="00A25907"/>
    <w:rsid w:val="00A3253E"/>
    <w:rsid w:val="00A34921"/>
    <w:rsid w:val="00A41B02"/>
    <w:rsid w:val="00A51B43"/>
    <w:rsid w:val="00A532CD"/>
    <w:rsid w:val="00A57578"/>
    <w:rsid w:val="00A57EA8"/>
    <w:rsid w:val="00A61523"/>
    <w:rsid w:val="00A64AF0"/>
    <w:rsid w:val="00A64C8A"/>
    <w:rsid w:val="00A64F10"/>
    <w:rsid w:val="00A66E7A"/>
    <w:rsid w:val="00A67476"/>
    <w:rsid w:val="00A715C2"/>
    <w:rsid w:val="00A778A2"/>
    <w:rsid w:val="00A778DE"/>
    <w:rsid w:val="00A86920"/>
    <w:rsid w:val="00A957D8"/>
    <w:rsid w:val="00AA218E"/>
    <w:rsid w:val="00AA26DC"/>
    <w:rsid w:val="00AB20C2"/>
    <w:rsid w:val="00AB2B11"/>
    <w:rsid w:val="00AB66F4"/>
    <w:rsid w:val="00AB6786"/>
    <w:rsid w:val="00AB723D"/>
    <w:rsid w:val="00AC4042"/>
    <w:rsid w:val="00AC5E97"/>
    <w:rsid w:val="00AD0381"/>
    <w:rsid w:val="00AD204D"/>
    <w:rsid w:val="00AD63BA"/>
    <w:rsid w:val="00AD7729"/>
    <w:rsid w:val="00AE13A4"/>
    <w:rsid w:val="00AE4BBD"/>
    <w:rsid w:val="00AE6BB8"/>
    <w:rsid w:val="00AE7F84"/>
    <w:rsid w:val="00AF5290"/>
    <w:rsid w:val="00AF7218"/>
    <w:rsid w:val="00B10A1C"/>
    <w:rsid w:val="00B12222"/>
    <w:rsid w:val="00B13250"/>
    <w:rsid w:val="00B15B32"/>
    <w:rsid w:val="00B17535"/>
    <w:rsid w:val="00B21B6E"/>
    <w:rsid w:val="00B24288"/>
    <w:rsid w:val="00B33CF2"/>
    <w:rsid w:val="00B37D65"/>
    <w:rsid w:val="00B40AD5"/>
    <w:rsid w:val="00B40BB5"/>
    <w:rsid w:val="00B40ECA"/>
    <w:rsid w:val="00B42E1D"/>
    <w:rsid w:val="00B44EA1"/>
    <w:rsid w:val="00B4746D"/>
    <w:rsid w:val="00B556AC"/>
    <w:rsid w:val="00B6066C"/>
    <w:rsid w:val="00B6352F"/>
    <w:rsid w:val="00B67F83"/>
    <w:rsid w:val="00B72BA9"/>
    <w:rsid w:val="00B73126"/>
    <w:rsid w:val="00B74228"/>
    <w:rsid w:val="00B744B4"/>
    <w:rsid w:val="00B74582"/>
    <w:rsid w:val="00B7705E"/>
    <w:rsid w:val="00B82762"/>
    <w:rsid w:val="00B8363C"/>
    <w:rsid w:val="00B83B50"/>
    <w:rsid w:val="00B84BFE"/>
    <w:rsid w:val="00B87311"/>
    <w:rsid w:val="00B924E9"/>
    <w:rsid w:val="00B959FC"/>
    <w:rsid w:val="00B974C0"/>
    <w:rsid w:val="00BA366F"/>
    <w:rsid w:val="00BA5CE3"/>
    <w:rsid w:val="00BA6BB6"/>
    <w:rsid w:val="00BB18B2"/>
    <w:rsid w:val="00BB1DB5"/>
    <w:rsid w:val="00BB2B97"/>
    <w:rsid w:val="00BB2FA8"/>
    <w:rsid w:val="00BB73A2"/>
    <w:rsid w:val="00BB7BCD"/>
    <w:rsid w:val="00BC2715"/>
    <w:rsid w:val="00BC5720"/>
    <w:rsid w:val="00BC5F17"/>
    <w:rsid w:val="00BC5F83"/>
    <w:rsid w:val="00BD08A8"/>
    <w:rsid w:val="00BD1897"/>
    <w:rsid w:val="00BE7EBF"/>
    <w:rsid w:val="00BF207E"/>
    <w:rsid w:val="00BF308A"/>
    <w:rsid w:val="00C00210"/>
    <w:rsid w:val="00C002F8"/>
    <w:rsid w:val="00C05CA2"/>
    <w:rsid w:val="00C14877"/>
    <w:rsid w:val="00C21E71"/>
    <w:rsid w:val="00C257D8"/>
    <w:rsid w:val="00C25C43"/>
    <w:rsid w:val="00C3377E"/>
    <w:rsid w:val="00C3380D"/>
    <w:rsid w:val="00C40FC2"/>
    <w:rsid w:val="00C42B97"/>
    <w:rsid w:val="00C44999"/>
    <w:rsid w:val="00C45E39"/>
    <w:rsid w:val="00C5299E"/>
    <w:rsid w:val="00C550A3"/>
    <w:rsid w:val="00C55874"/>
    <w:rsid w:val="00C63845"/>
    <w:rsid w:val="00C63A1C"/>
    <w:rsid w:val="00C63F3B"/>
    <w:rsid w:val="00C71244"/>
    <w:rsid w:val="00C76BDB"/>
    <w:rsid w:val="00C906A1"/>
    <w:rsid w:val="00C91325"/>
    <w:rsid w:val="00C9164C"/>
    <w:rsid w:val="00CA715C"/>
    <w:rsid w:val="00CA7A4E"/>
    <w:rsid w:val="00CB175E"/>
    <w:rsid w:val="00CB5211"/>
    <w:rsid w:val="00CB74DB"/>
    <w:rsid w:val="00CC40D5"/>
    <w:rsid w:val="00CD08DF"/>
    <w:rsid w:val="00CD492E"/>
    <w:rsid w:val="00CE16D9"/>
    <w:rsid w:val="00CE6714"/>
    <w:rsid w:val="00CE6BFB"/>
    <w:rsid w:val="00CF6510"/>
    <w:rsid w:val="00CF79B8"/>
    <w:rsid w:val="00D05DA2"/>
    <w:rsid w:val="00D05FD9"/>
    <w:rsid w:val="00D119CD"/>
    <w:rsid w:val="00D15659"/>
    <w:rsid w:val="00D2174F"/>
    <w:rsid w:val="00D271D3"/>
    <w:rsid w:val="00D303D6"/>
    <w:rsid w:val="00D3545C"/>
    <w:rsid w:val="00D46999"/>
    <w:rsid w:val="00D53BC8"/>
    <w:rsid w:val="00D557C0"/>
    <w:rsid w:val="00D55D27"/>
    <w:rsid w:val="00D606F0"/>
    <w:rsid w:val="00D60F37"/>
    <w:rsid w:val="00D62F43"/>
    <w:rsid w:val="00D65B4A"/>
    <w:rsid w:val="00D664D1"/>
    <w:rsid w:val="00D70297"/>
    <w:rsid w:val="00D709B8"/>
    <w:rsid w:val="00D71D0C"/>
    <w:rsid w:val="00D7266C"/>
    <w:rsid w:val="00D74D00"/>
    <w:rsid w:val="00D76994"/>
    <w:rsid w:val="00D81267"/>
    <w:rsid w:val="00D856D1"/>
    <w:rsid w:val="00D85AAA"/>
    <w:rsid w:val="00D90532"/>
    <w:rsid w:val="00D90ED8"/>
    <w:rsid w:val="00D926CB"/>
    <w:rsid w:val="00D969B9"/>
    <w:rsid w:val="00DA1A36"/>
    <w:rsid w:val="00DA30D9"/>
    <w:rsid w:val="00DB0D4F"/>
    <w:rsid w:val="00DB2042"/>
    <w:rsid w:val="00DC5963"/>
    <w:rsid w:val="00DD02D0"/>
    <w:rsid w:val="00DD0798"/>
    <w:rsid w:val="00DD163F"/>
    <w:rsid w:val="00DD3C29"/>
    <w:rsid w:val="00DD6285"/>
    <w:rsid w:val="00DD7A5D"/>
    <w:rsid w:val="00DE4349"/>
    <w:rsid w:val="00DE6B49"/>
    <w:rsid w:val="00DF6A8B"/>
    <w:rsid w:val="00E04146"/>
    <w:rsid w:val="00E050EC"/>
    <w:rsid w:val="00E05D2F"/>
    <w:rsid w:val="00E0741B"/>
    <w:rsid w:val="00E10762"/>
    <w:rsid w:val="00E10E66"/>
    <w:rsid w:val="00E110C0"/>
    <w:rsid w:val="00E14BF0"/>
    <w:rsid w:val="00E153C0"/>
    <w:rsid w:val="00E1776E"/>
    <w:rsid w:val="00E2648D"/>
    <w:rsid w:val="00E26CCE"/>
    <w:rsid w:val="00E26D98"/>
    <w:rsid w:val="00E42A7B"/>
    <w:rsid w:val="00E45E94"/>
    <w:rsid w:val="00E5125F"/>
    <w:rsid w:val="00E536D2"/>
    <w:rsid w:val="00E5541A"/>
    <w:rsid w:val="00E562EF"/>
    <w:rsid w:val="00E62588"/>
    <w:rsid w:val="00E6362B"/>
    <w:rsid w:val="00E708C2"/>
    <w:rsid w:val="00E71F21"/>
    <w:rsid w:val="00E74DC6"/>
    <w:rsid w:val="00E75367"/>
    <w:rsid w:val="00E80AF3"/>
    <w:rsid w:val="00E819B6"/>
    <w:rsid w:val="00E8530F"/>
    <w:rsid w:val="00E955FB"/>
    <w:rsid w:val="00E96EB7"/>
    <w:rsid w:val="00EA1998"/>
    <w:rsid w:val="00EA7D95"/>
    <w:rsid w:val="00EB092A"/>
    <w:rsid w:val="00EB508F"/>
    <w:rsid w:val="00EB577D"/>
    <w:rsid w:val="00EB6484"/>
    <w:rsid w:val="00EC1610"/>
    <w:rsid w:val="00EC49DA"/>
    <w:rsid w:val="00EC5449"/>
    <w:rsid w:val="00EC7C53"/>
    <w:rsid w:val="00ED0036"/>
    <w:rsid w:val="00ED0F21"/>
    <w:rsid w:val="00ED218B"/>
    <w:rsid w:val="00ED40FA"/>
    <w:rsid w:val="00ED5D15"/>
    <w:rsid w:val="00ED7B14"/>
    <w:rsid w:val="00EE1926"/>
    <w:rsid w:val="00EE1EC8"/>
    <w:rsid w:val="00EE28AF"/>
    <w:rsid w:val="00EE4C20"/>
    <w:rsid w:val="00EE4EA2"/>
    <w:rsid w:val="00EF03C1"/>
    <w:rsid w:val="00EF4062"/>
    <w:rsid w:val="00EF6AC3"/>
    <w:rsid w:val="00F007EB"/>
    <w:rsid w:val="00F00869"/>
    <w:rsid w:val="00F12911"/>
    <w:rsid w:val="00F2119C"/>
    <w:rsid w:val="00F265B0"/>
    <w:rsid w:val="00F27991"/>
    <w:rsid w:val="00F31F12"/>
    <w:rsid w:val="00F34AC2"/>
    <w:rsid w:val="00F353FF"/>
    <w:rsid w:val="00F44F8B"/>
    <w:rsid w:val="00F55254"/>
    <w:rsid w:val="00F72991"/>
    <w:rsid w:val="00F72F6F"/>
    <w:rsid w:val="00F74CD8"/>
    <w:rsid w:val="00F775AD"/>
    <w:rsid w:val="00F87F10"/>
    <w:rsid w:val="00F90D6F"/>
    <w:rsid w:val="00F93DCB"/>
    <w:rsid w:val="00F94A95"/>
    <w:rsid w:val="00FA06EA"/>
    <w:rsid w:val="00FA0790"/>
    <w:rsid w:val="00FA46D3"/>
    <w:rsid w:val="00FB5B98"/>
    <w:rsid w:val="00FC67D3"/>
    <w:rsid w:val="00FC7B83"/>
    <w:rsid w:val="00FD0187"/>
    <w:rsid w:val="00FD3503"/>
    <w:rsid w:val="00FD53B1"/>
    <w:rsid w:val="00FD7AA2"/>
    <w:rsid w:val="00FE1826"/>
    <w:rsid w:val="00FE4F6C"/>
    <w:rsid w:val="00FE64A7"/>
    <w:rsid w:val="00FF17AF"/>
    <w:rsid w:val="00FF47CF"/>
    <w:rsid w:val="00FF7D90"/>
    <w:rsid w:val="1BA74B7C"/>
    <w:rsid w:val="47AC3A32"/>
    <w:rsid w:val="65DBF708"/>
    <w:rsid w:val="71D8B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FE80"/>
  <w15:chartTrackingRefBased/>
  <w15:docId w15:val="{FA39A15A-1D87-4B6E-9388-AC083B16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uiPriority="2" w:semiHidden="1" w:qFormat="1"/>
    <w:lsdException w:name="heading 9" w:uiPriority="2"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semiHidden="1" w:unhideWhenUsed="1" w:qFormat="1"/>
    <w:lsdException w:name="toc 2" w:locked="0" w:uiPriority="39" w:semiHidden="1" w:unhideWhenUsed="1" w:qFormat="1"/>
    <w:lsdException w:name="toc 3" w:locked="0" w:uiPriority="39" w:semiHidden="1" w:qFormat="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lsdException w:name="footnote text" w:locked="0" w:semiHidden="1" w:unhideWhenUsed="1" w:qFormat="1"/>
    <w:lsdException w:name="annotation text" w:semiHidden="1"/>
    <w:lsdException w:name="header" w:locked="0" w:semiHidden="1" w:unhideWhenUsed="1" w:qFormat="1"/>
    <w:lsdException w:name="footer" w:locked="0" w:semiHidden="1" w:unhideWhenUsed="1" w:qFormat="1"/>
    <w:lsdException w:name="index heading" w:semiHidden="1"/>
    <w:lsdException w:name="caption" w:uiPriority="35" w:semiHidden="1" w:qFormat="1"/>
    <w:lsdException w:name="table of figures" w:locked="0" w:semiHidden="1" w:unhideWhenUsed="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nhideWhenUsed="1" w:qFormat="1"/>
    <w:lsdException w:name="endnote reference" w:locked="0" w:semiHidden="1" w:unhideWhenUsed="1"/>
    <w:lsdException w:name="endnote text" w:locked="0" w:uiPriority="10" w:semiHidden="1" w:unhideWhenUsed="1" w:qFormat="1"/>
    <w:lsdException w:name="table of authorities" w:locked="0" w:semiHidden="1" w:unhideWhenUsed="1"/>
    <w:lsdException w:name="macro" w:locked="0" w:semiHidden="1"/>
    <w:lsdException w:name="toa heading" w:locked="0" w:semiHidden="1"/>
    <w:lsdException w:name="List" w:locked="0" w:semiHidden="1"/>
    <w:lsdException w:name="List Bullet" w:locked="0" w:semiHidden="1" w:unhideWhenUsed="1" w:qFormat="1"/>
    <w:lsdException w:name="List Number" w:locked="0" w:uiPriority="4" w:semiHidden="1" w:unhideWhenUsed="1" w:qFormat="1"/>
    <w:lsdException w:name="List 2" w:locked="0" w:semiHidden="1"/>
    <w:lsdException w:name="List 3" w:locked="0"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semiHidden="1"/>
    <w:lsdException w:name="List Bullet 5" w:semiHidden="1"/>
    <w:lsdException w:name="List Number 2" w:locked="0" w:uiPriority="4" w:semiHidden="1" w:unhideWhenUsed="1" w:qFormat="1"/>
    <w:lsdException w:name="List Number 3" w:locked="0" w:uiPriority="4" w:semiHidden="1" w:unhideWhenUsed="1" w:qFormat="1"/>
    <w:lsdException w:name="List Number 4" w:locked="0" w:semiHidden="1"/>
    <w:lsdException w:name="List Number 5" w:locked="0" w:semiHidden="1"/>
    <w:lsdException w:name="Title" w:locked="0" w:uiPriority="10" w:qFormat="1"/>
    <w:lsdException w:name="Closing" w:semiHidden="1"/>
    <w:lsdException w:name="Signature" w:uiPriority="25"/>
    <w:lsdException w:name="Default Paragraph Font" w:locked="0" w:uiPriority="1" w:semiHidden="1" w:unhideWhenUsed="1"/>
    <w:lsdException w:name="Body Text" w:locked="0" w:uiPriority="1" w:semiHidden="1" w:unhideWhenUsed="1" w:qFormat="1"/>
    <w:lsdException w:name="Body Text Indent" w:semiHidden="1"/>
    <w:lsdException w:name="List Continue" w:semiHidden="1"/>
    <w:lsdException w:name="List Continue 2"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11" w:qFormat="1"/>
    <w:lsdException w:name="Salutation" w:semiHidden="1"/>
    <w:lsdException w:name="Date" w:locked="0" w:semiHidden="1" w:unhideWhenUsed="1" w:qFormat="1"/>
    <w:lsdException w:name="Body Text First Indent" w:semiHidden="1"/>
    <w:lsdException w:name="Body Text First Indent 2" w:semiHidden="1"/>
    <w:lsdException w:name="Note Heading" w:semiHidden="1" w:unhideWhenUsed="1"/>
    <w:lsdException w:name="Body Text 2" w:locked="0" w:semiHidden="1" w:unhideWhenUsed="1" w:qFormat="1"/>
    <w:lsdException w:name="Body Text 3" w:semiHidden="1"/>
    <w:lsdException w:name="Body Text Indent 2" w:semiHidden="1"/>
    <w:lsdException w:name="Body Text Indent 3" w:semiHidden="1"/>
    <w:lsdException w:name="Block Text" w:locked="0" w:semiHidden="1"/>
    <w:lsdException w:name="Hyperlink" w:locked="0" w:semiHidden="1" w:unhideWhenUsed="1" w:qFormat="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qFormat="1"/>
    <w:lsdException w:name="Bibliography" w:uiPriority="37" w:semiHidden="1" w:unhideWhenUsed="1"/>
    <w:lsdException w:name="TOC Heading" w:locked="0" w:uiPriority="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styleId="Normal" w:default="1">
    <w:name w:val="Normal"/>
    <w:qFormat/>
    <w:rsid w:val="00367629"/>
    <w:rPr>
      <w:color w:val="767171" w:themeColor="accent3"/>
      <w:sz w:val="20"/>
    </w:rPr>
  </w:style>
  <w:style w:type="paragraph" w:styleId="Heading1">
    <w:name w:val="heading 1"/>
    <w:next w:val="BodyText"/>
    <w:link w:val="Heading1Char"/>
    <w:uiPriority w:val="9"/>
    <w:qFormat/>
    <w:rsid w:val="00C25C43"/>
    <w:pPr>
      <w:keepNext/>
      <w:keepLines/>
      <w:suppressAutoHyphens/>
      <w:spacing w:before="360" w:after="180"/>
      <w:outlineLvl w:val="0"/>
    </w:pPr>
    <w:rPr>
      <w:rFonts w:asciiTheme="majorHAnsi" w:hAnsiTheme="majorHAnsi" w:eastAsiaTheme="majorEastAsia" w:cstheme="majorBidi"/>
      <w:b/>
      <w:bCs/>
      <w:iCs/>
      <w:color w:val="FD7021"/>
      <w:sz w:val="40"/>
      <w:szCs w:val="40"/>
    </w:rPr>
  </w:style>
  <w:style w:type="paragraph" w:styleId="Heading2">
    <w:name w:val="heading 2"/>
    <w:next w:val="BodyText"/>
    <w:link w:val="Heading2Char"/>
    <w:uiPriority w:val="2"/>
    <w:qFormat/>
    <w:rsid w:val="00C25C43"/>
    <w:pPr>
      <w:spacing w:before="240" w:after="180"/>
      <w:outlineLvl w:val="1"/>
    </w:pPr>
    <w:rPr>
      <w:rFonts w:asciiTheme="majorHAnsi" w:hAnsiTheme="majorHAnsi"/>
      <w:b/>
      <w:color w:val="6B0745"/>
      <w:sz w:val="28"/>
      <w:szCs w:val="28"/>
    </w:rPr>
  </w:style>
  <w:style w:type="paragraph" w:styleId="Heading3">
    <w:name w:val="heading 3"/>
    <w:next w:val="BodyText"/>
    <w:link w:val="Heading3Char"/>
    <w:uiPriority w:val="2"/>
    <w:qFormat/>
    <w:rsid w:val="00C25C43"/>
    <w:pPr>
      <w:spacing w:before="60" w:after="120" w:line="300" w:lineRule="auto"/>
      <w:outlineLvl w:val="2"/>
    </w:pPr>
    <w:rPr>
      <w:rFonts w:asciiTheme="majorHAnsi" w:hAnsiTheme="majorHAnsi"/>
      <w:b/>
      <w:color w:val="3D002A" w:themeColor="accent1"/>
    </w:rPr>
  </w:style>
  <w:style w:type="paragraph" w:styleId="Heading4">
    <w:name w:val="heading 4"/>
    <w:next w:val="BodyText"/>
    <w:link w:val="Heading4Char"/>
    <w:uiPriority w:val="2"/>
    <w:qFormat/>
    <w:rsid w:val="003748DA"/>
    <w:pPr>
      <w:keepNext/>
      <w:keepLines/>
      <w:suppressAutoHyphens/>
      <w:spacing w:before="60" w:after="60" w:line="300" w:lineRule="auto"/>
      <w:outlineLvl w:val="3"/>
    </w:pPr>
    <w:rPr>
      <w:rFonts w:ascii="Centra No2 Medium" w:hAnsi="Centra No2 Medium" w:eastAsiaTheme="majorEastAsia" w:cstheme="majorBidi"/>
      <w:color w:val="767171" w:themeColor="accent3"/>
      <w:sz w:val="22"/>
      <w:szCs w:val="20"/>
    </w:rPr>
  </w:style>
  <w:style w:type="paragraph" w:styleId="Heading5">
    <w:name w:val="heading 5"/>
    <w:next w:val="BodyText"/>
    <w:link w:val="Heading5Char"/>
    <w:uiPriority w:val="2"/>
    <w:semiHidden/>
    <w:qFormat/>
    <w:rsid w:val="00177EA8"/>
    <w:pPr>
      <w:keepNext/>
      <w:keepLines/>
      <w:suppressAutoHyphens/>
      <w:spacing w:before="60" w:after="60"/>
      <w:outlineLvl w:val="4"/>
    </w:pPr>
    <w:rPr>
      <w:rFonts w:ascii="Centra No2 Light" w:hAnsi="Centra No2 Light" w:eastAsiaTheme="majorEastAsia" w:cstheme="majorBidi"/>
      <w:i/>
      <w:iCs/>
      <w:color w:val="767171" w:themeColor="accent3"/>
      <w:sz w:val="20"/>
      <w:szCs w:val="18"/>
    </w:rPr>
  </w:style>
  <w:style w:type="paragraph" w:styleId="Heading6">
    <w:name w:val="heading 6"/>
    <w:basedOn w:val="Normal"/>
    <w:next w:val="Normal"/>
    <w:link w:val="Heading6Char"/>
    <w:uiPriority w:val="2"/>
    <w:semiHidden/>
    <w:qFormat/>
    <w:locked/>
    <w:rsid w:val="00D271D3"/>
    <w:pPr>
      <w:keepNext/>
      <w:keepLines/>
      <w:spacing w:before="40"/>
      <w:outlineLvl w:val="5"/>
    </w:pPr>
    <w:rPr>
      <w:rFonts w:asciiTheme="majorHAnsi" w:hAnsiTheme="majorHAnsi" w:eastAsiaTheme="majorEastAsia" w:cstheme="majorBidi"/>
      <w:color w:val="1E0014" w:themeColor="accent1" w:themeShade="7F"/>
    </w:rPr>
  </w:style>
  <w:style w:type="paragraph" w:styleId="Heading7">
    <w:name w:val="heading 7"/>
    <w:basedOn w:val="Normal"/>
    <w:next w:val="Normal"/>
    <w:link w:val="Heading7Char"/>
    <w:uiPriority w:val="2"/>
    <w:semiHidden/>
    <w:qFormat/>
    <w:locked/>
    <w:rsid w:val="00D271D3"/>
    <w:pPr>
      <w:keepNext/>
      <w:keepLines/>
      <w:spacing w:before="40"/>
      <w:outlineLvl w:val="6"/>
    </w:pPr>
    <w:rPr>
      <w:rFonts w:asciiTheme="majorHAnsi" w:hAnsiTheme="majorHAnsi" w:eastAsiaTheme="majorEastAsia" w:cstheme="majorBidi"/>
      <w:i/>
      <w:iCs/>
      <w:color w:val="1E0014"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GridTable4-Accent5">
    <w:name w:val="Grid Table 4 Accent 5"/>
    <w:aliases w:val=".TEST"/>
    <w:basedOn w:val="TableNormal"/>
    <w:uiPriority w:val="49"/>
    <w:rsid w:val="004A49E7"/>
    <w:rPr>
      <w:rFonts w:ascii="Arial" w:hAnsi="Arial"/>
      <w:b/>
      <w:color w:val="FDA879" w:themeColor="accent2" w:themeTint="99"/>
      <w:sz w:val="22"/>
      <w:szCs w:val="22"/>
    </w:rPr>
    <w:tblPr>
      <w:tblStyleRowBandSize w:val="1"/>
      <w:tblStyleColBandSize w:val="1"/>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Pr>
    <w:tcPr>
      <w:shd w:val="clear" w:color="auto" w:fill="ADA9A9" w:themeFill="accent3" w:themeFillTint="99"/>
    </w:tcPr>
    <w:tblStylePr w:type="firstRow">
      <w:rPr>
        <w:b/>
        <w:bCs/>
        <w:color w:val="FFFFFF" w:themeColor="background1"/>
      </w:rPr>
      <w:tblPr/>
      <w:tcPr>
        <w:tcBorders>
          <w:top w:val="single" w:color="D6DCEA" w:themeColor="accent5" w:sz="4" w:space="0"/>
          <w:left w:val="single" w:color="D6DCEA" w:themeColor="accent5" w:sz="4" w:space="0"/>
          <w:bottom w:val="single" w:color="D6DCEA" w:themeColor="accent5" w:sz="4" w:space="0"/>
          <w:right w:val="single" w:color="D6DCEA" w:themeColor="accent5" w:sz="4" w:space="0"/>
          <w:insideH w:val="nil"/>
          <w:insideV w:val="nil"/>
        </w:tcBorders>
        <w:shd w:val="clear" w:color="auto" w:fill="D6DCEA" w:themeFill="accent5"/>
      </w:tcPr>
    </w:tblStylePr>
    <w:tblStylePr w:type="lastRow">
      <w:rPr>
        <w:b/>
        <w:bCs/>
      </w:rPr>
      <w:tblPr/>
      <w:tcPr>
        <w:tcBorders>
          <w:top w:val="double" w:color="D6DCEA" w:themeColor="accent5" w:sz="4" w:space="0"/>
        </w:tcBorders>
      </w:tcPr>
    </w:tblStylePr>
    <w:tblStylePr w:type="firstCol">
      <w:rPr>
        <w:b/>
        <w:bCs/>
      </w:rPr>
    </w:tblStylePr>
    <w:tblStylePr w:type="lastCol">
      <w:rPr>
        <w:b/>
        <w:bCs/>
      </w:rPr>
    </w:tblStylePr>
    <w:tblStylePr w:type="band1Vert">
      <w:tblPr/>
      <w:tcPr>
        <w:shd w:val="clear" w:color="auto" w:fill="F6F7FA" w:themeFill="accent5" w:themeFillTint="33"/>
      </w:tcPr>
    </w:tblStylePr>
    <w:tblStylePr w:type="band1Horz">
      <w:tblPr/>
      <w:tcPr>
        <w:shd w:val="clear" w:color="auto" w:fill="F6F7FA" w:themeFill="accent5" w:themeFillTint="33"/>
      </w:tcPr>
    </w:tblStylePr>
  </w:style>
  <w:style w:type="table" w:styleId="PlainTable4">
    <w:name w:val="Plain Table 4"/>
    <w:basedOn w:val="TableNormal"/>
    <w:uiPriority w:val="44"/>
    <w:locked/>
    <w:rsid w:val="001B47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uiPriority w:val="30"/>
    <w:semiHidden/>
    <w:qFormat/>
    <w:rsid w:val="00177EA8"/>
    <w:rPr>
      <w:rFonts w:ascii="Centra No2 Book" w:hAnsi="Centra No2 Book"/>
      <w:b w:val="0"/>
      <w:i w:val="0"/>
      <w:sz w:val="16"/>
    </w:rPr>
  </w:style>
  <w:style w:type="paragraph" w:styleId="Header">
    <w:name w:val="header"/>
    <w:link w:val="HeaderChar"/>
    <w:uiPriority w:val="30"/>
    <w:qFormat/>
    <w:rsid w:val="00C25C43"/>
    <w:pPr>
      <w:tabs>
        <w:tab w:val="center" w:pos="4680"/>
        <w:tab w:val="right" w:pos="9360"/>
      </w:tabs>
      <w:suppressAutoHyphens/>
      <w:jc w:val="right"/>
    </w:pPr>
    <w:rPr>
      <w:b/>
      <w:bCs/>
      <w:color w:val="767171" w:themeColor="accent3"/>
      <w:sz w:val="16"/>
      <w:szCs w:val="14"/>
    </w:rPr>
  </w:style>
  <w:style w:type="character" w:styleId="HeaderChar" w:customStyle="1">
    <w:name w:val="Header Char"/>
    <w:basedOn w:val="DefaultParagraphFont"/>
    <w:link w:val="Header"/>
    <w:uiPriority w:val="30"/>
    <w:rsid w:val="00C25C43"/>
    <w:rPr>
      <w:b/>
      <w:bCs/>
      <w:color w:val="767171" w:themeColor="accent3"/>
      <w:sz w:val="16"/>
      <w:szCs w:val="14"/>
    </w:rPr>
  </w:style>
  <w:style w:type="paragraph" w:styleId="Footer">
    <w:name w:val="footer"/>
    <w:link w:val="FooterChar"/>
    <w:uiPriority w:val="31"/>
    <w:qFormat/>
    <w:rsid w:val="00C25C43"/>
    <w:pPr>
      <w:tabs>
        <w:tab w:val="left" w:pos="360"/>
        <w:tab w:val="center" w:pos="4680"/>
        <w:tab w:val="right" w:pos="9000"/>
        <w:tab w:val="right" w:pos="9360"/>
      </w:tabs>
      <w:suppressAutoHyphens/>
    </w:pPr>
    <w:rPr>
      <w:color w:val="767171" w:themeColor="accent3"/>
      <w:sz w:val="16"/>
      <w:szCs w:val="14"/>
    </w:rPr>
  </w:style>
  <w:style w:type="character" w:styleId="FooterChar" w:customStyle="1">
    <w:name w:val="Footer Char"/>
    <w:basedOn w:val="DefaultParagraphFont"/>
    <w:link w:val="Footer"/>
    <w:uiPriority w:val="31"/>
    <w:rsid w:val="00C25C43"/>
    <w:rPr>
      <w:color w:val="767171" w:themeColor="accent3"/>
      <w:sz w:val="16"/>
      <w:szCs w:val="14"/>
    </w:rPr>
  </w:style>
  <w:style w:type="character" w:styleId="TOCPageNumber" w:customStyle="1">
    <w:name w:val="TOC Page Number"/>
    <w:basedOn w:val="DefaultParagraphFont"/>
    <w:uiPriority w:val="39"/>
    <w:semiHidden/>
    <w:qFormat/>
    <w:locked/>
    <w:rsid w:val="00833CC9"/>
    <w:rPr>
      <w:rFonts w:asciiTheme="minorHAnsi" w:hAnsiTheme="minorHAnsi"/>
      <w:b w:val="0"/>
      <w:bCs w:val="0"/>
      <w:i w:val="0"/>
      <w:iCs w:val="0"/>
      <w:noProof/>
      <w:sz w:val="18"/>
    </w:rPr>
  </w:style>
  <w:style w:type="character" w:styleId="Heading1Char" w:customStyle="1">
    <w:name w:val="Heading 1 Char"/>
    <w:basedOn w:val="DefaultParagraphFont"/>
    <w:link w:val="Heading1"/>
    <w:uiPriority w:val="9"/>
    <w:rsid w:val="00C25C43"/>
    <w:rPr>
      <w:rFonts w:asciiTheme="majorHAnsi" w:hAnsiTheme="majorHAnsi" w:eastAsiaTheme="majorEastAsia" w:cstheme="majorBidi"/>
      <w:b/>
      <w:bCs/>
      <w:iCs/>
      <w:color w:val="FD7021"/>
      <w:sz w:val="40"/>
      <w:szCs w:val="40"/>
    </w:rPr>
  </w:style>
  <w:style w:type="character" w:styleId="Heading2Char" w:customStyle="1">
    <w:name w:val="Heading 2 Char"/>
    <w:basedOn w:val="DefaultParagraphFont"/>
    <w:link w:val="Heading2"/>
    <w:uiPriority w:val="2"/>
    <w:rsid w:val="00C25C43"/>
    <w:rPr>
      <w:rFonts w:asciiTheme="majorHAnsi" w:hAnsiTheme="majorHAnsi"/>
      <w:b/>
      <w:color w:val="6B0745"/>
      <w:sz w:val="28"/>
      <w:szCs w:val="28"/>
    </w:rPr>
  </w:style>
  <w:style w:type="character" w:styleId="Heading3Char" w:customStyle="1">
    <w:name w:val="Heading 3 Char"/>
    <w:basedOn w:val="DefaultParagraphFont"/>
    <w:link w:val="Heading3"/>
    <w:uiPriority w:val="2"/>
    <w:rsid w:val="00C25C43"/>
    <w:rPr>
      <w:rFonts w:asciiTheme="majorHAnsi" w:hAnsiTheme="majorHAnsi"/>
      <w:b/>
      <w:color w:val="3D002A" w:themeColor="accent1"/>
    </w:rPr>
  </w:style>
  <w:style w:type="character" w:styleId="Heading4Char" w:customStyle="1">
    <w:name w:val="Heading 4 Char"/>
    <w:basedOn w:val="DefaultParagraphFont"/>
    <w:link w:val="Heading4"/>
    <w:uiPriority w:val="2"/>
    <w:rsid w:val="00D76994"/>
    <w:rPr>
      <w:rFonts w:ascii="Centra No2 Medium" w:hAnsi="Centra No2 Medium" w:eastAsiaTheme="majorEastAsia" w:cstheme="majorBidi"/>
      <w:color w:val="767171" w:themeColor="accent3"/>
      <w:sz w:val="22"/>
      <w:szCs w:val="20"/>
    </w:rPr>
  </w:style>
  <w:style w:type="character" w:styleId="Heading5Char" w:customStyle="1">
    <w:name w:val="Heading 5 Char"/>
    <w:basedOn w:val="DefaultParagraphFont"/>
    <w:link w:val="Heading5"/>
    <w:uiPriority w:val="2"/>
    <w:semiHidden/>
    <w:rsid w:val="00177EA8"/>
    <w:rPr>
      <w:rFonts w:ascii="Centra No2 Light" w:hAnsi="Centra No2 Light" w:eastAsiaTheme="majorEastAsia" w:cstheme="majorBidi"/>
      <w:i/>
      <w:iCs/>
      <w:color w:val="767171" w:themeColor="accent3"/>
      <w:sz w:val="20"/>
      <w:szCs w:val="18"/>
    </w:rPr>
  </w:style>
  <w:style w:type="paragraph" w:styleId="BodyText">
    <w:name w:val="Body Text"/>
    <w:link w:val="BodyTextChar"/>
    <w:qFormat/>
    <w:rsid w:val="00C25C43"/>
    <w:pPr>
      <w:suppressAutoHyphens/>
      <w:spacing w:before="60" w:after="180" w:line="300" w:lineRule="auto"/>
    </w:pPr>
    <w:rPr>
      <w:color w:val="767171" w:themeColor="accent3"/>
      <w:sz w:val="20"/>
      <w:szCs w:val="18"/>
    </w:rPr>
  </w:style>
  <w:style w:type="character" w:styleId="BodyTextChar" w:customStyle="1">
    <w:name w:val="Body Text Char"/>
    <w:basedOn w:val="DefaultParagraphFont"/>
    <w:link w:val="BodyText"/>
    <w:rsid w:val="00C25C43"/>
    <w:rPr>
      <w:color w:val="767171" w:themeColor="accent3"/>
      <w:sz w:val="20"/>
      <w:szCs w:val="18"/>
    </w:rPr>
  </w:style>
  <w:style w:type="paragraph" w:styleId="ListBullet">
    <w:name w:val="List Bullet"/>
    <w:uiPriority w:val="4"/>
    <w:qFormat/>
    <w:rsid w:val="00C25C43"/>
    <w:pPr>
      <w:suppressAutoHyphens/>
      <w:spacing w:before="60" w:after="180" w:line="300" w:lineRule="auto"/>
      <w:ind w:left="360" w:hanging="360"/>
      <w:contextualSpacing/>
    </w:pPr>
    <w:rPr>
      <w:color w:val="767171" w:themeColor="accent3"/>
      <w:sz w:val="20"/>
      <w:szCs w:val="18"/>
    </w:rPr>
  </w:style>
  <w:style w:type="paragraph" w:styleId="ListBullet2">
    <w:name w:val="List Bullet 2"/>
    <w:uiPriority w:val="4"/>
    <w:qFormat/>
    <w:rsid w:val="00C25C43"/>
    <w:pPr>
      <w:numPr>
        <w:ilvl w:val="1"/>
        <w:numId w:val="29"/>
      </w:numPr>
      <w:suppressAutoHyphens/>
      <w:spacing w:before="60" w:after="180" w:line="300" w:lineRule="auto"/>
      <w:ind w:left="360"/>
      <w:contextualSpacing/>
    </w:pPr>
    <w:rPr>
      <w:color w:val="767171" w:themeColor="accent3"/>
      <w:sz w:val="20"/>
      <w:szCs w:val="18"/>
    </w:rPr>
  </w:style>
  <w:style w:type="paragraph" w:styleId="ListBullet3">
    <w:name w:val="List Bullet 3"/>
    <w:uiPriority w:val="4"/>
    <w:qFormat/>
    <w:rsid w:val="00C25C43"/>
    <w:pPr>
      <w:numPr>
        <w:ilvl w:val="2"/>
        <w:numId w:val="29"/>
      </w:numPr>
      <w:suppressAutoHyphens/>
      <w:spacing w:before="60" w:after="180" w:line="300" w:lineRule="auto"/>
      <w:ind w:left="360"/>
      <w:contextualSpacing/>
    </w:pPr>
    <w:rPr>
      <w:color w:val="767171" w:themeColor="accent3"/>
      <w:sz w:val="20"/>
      <w:szCs w:val="18"/>
    </w:rPr>
  </w:style>
  <w:style w:type="character" w:styleId="FollowedHyperlink">
    <w:name w:val="FollowedHyperlink"/>
    <w:basedOn w:val="DefaultParagraphFont"/>
    <w:uiPriority w:val="99"/>
    <w:semiHidden/>
    <w:locked/>
    <w:rsid w:val="00371639"/>
    <w:rPr>
      <w:color w:val="6B0745" w:themeColor="accent4"/>
      <w:u w:val="single"/>
    </w:rPr>
  </w:style>
  <w:style w:type="paragraph" w:styleId="TableHeader" w:customStyle="1">
    <w:name w:val="Table Header"/>
    <w:uiPriority w:val="12"/>
    <w:qFormat/>
    <w:rsid w:val="00C25C43"/>
    <w:pPr>
      <w:suppressAutoHyphens/>
      <w:spacing w:before="20" w:after="20"/>
    </w:pPr>
    <w:rPr>
      <w:rFonts w:asciiTheme="majorHAnsi" w:hAnsiTheme="majorHAnsi"/>
      <w:b/>
      <w:bCs/>
      <w:color w:val="FD7021" w:themeColor="accent2"/>
      <w:sz w:val="19"/>
      <w:szCs w:val="18"/>
    </w:rPr>
  </w:style>
  <w:style w:type="paragraph" w:styleId="Quote">
    <w:name w:val="Quote"/>
    <w:basedOn w:val="Normal"/>
    <w:link w:val="QuoteChar"/>
    <w:uiPriority w:val="22"/>
    <w:qFormat/>
    <w:rsid w:val="00C25C43"/>
    <w:pPr>
      <w:keepLines/>
      <w:suppressAutoHyphens/>
      <w:spacing w:before="60" w:after="180" w:line="300" w:lineRule="auto"/>
      <w:ind w:left="1080" w:right="1080"/>
    </w:pPr>
    <w:rPr>
      <w:rFonts w:ascii="Centra No2 Medium" w:hAnsi="Centra No2 Medium"/>
      <w:bCs/>
      <w:szCs w:val="18"/>
    </w:rPr>
  </w:style>
  <w:style w:type="character" w:styleId="QuoteChar" w:customStyle="1">
    <w:name w:val="Quote Char"/>
    <w:basedOn w:val="DefaultParagraphFont"/>
    <w:link w:val="Quote"/>
    <w:uiPriority w:val="22"/>
    <w:rsid w:val="00C25C43"/>
    <w:rPr>
      <w:rFonts w:ascii="Centra No2 Medium" w:hAnsi="Centra No2 Medium"/>
      <w:bCs/>
      <w:color w:val="767171" w:themeColor="accent3"/>
      <w:sz w:val="20"/>
      <w:szCs w:val="18"/>
    </w:rPr>
  </w:style>
  <w:style w:type="paragraph" w:styleId="ExhibitTitle" w:customStyle="1">
    <w:name w:val="Exhibit Title"/>
    <w:next w:val="BodyText"/>
    <w:uiPriority w:val="6"/>
    <w:qFormat/>
    <w:rsid w:val="00C25C43"/>
    <w:pPr>
      <w:keepNext/>
      <w:keepLines/>
      <w:pBdr>
        <w:bottom w:val="single" w:color="6B0745" w:sz="12" w:space="3"/>
      </w:pBdr>
      <w:suppressAutoHyphens/>
      <w:spacing w:before="60" w:after="180"/>
      <w:contextualSpacing/>
    </w:pPr>
    <w:rPr>
      <w:color w:val="6B0745" w:themeColor="accent4"/>
      <w:sz w:val="20"/>
      <w:szCs w:val="18"/>
    </w:rPr>
  </w:style>
  <w:style w:type="character" w:styleId="ExhibitNumber" w:customStyle="1">
    <w:name w:val="Exhibit Number"/>
    <w:basedOn w:val="DefaultParagraphFont"/>
    <w:uiPriority w:val="7"/>
    <w:qFormat/>
    <w:rsid w:val="00D55D27"/>
    <w:rPr>
      <w:b/>
      <w:caps/>
      <w:color w:val="6B0745"/>
    </w:rPr>
  </w:style>
  <w:style w:type="paragraph" w:styleId="FootnoteText">
    <w:name w:val="footnote text"/>
    <w:link w:val="FootnoteTextChar"/>
    <w:uiPriority w:val="28"/>
    <w:semiHidden/>
    <w:qFormat/>
    <w:rsid w:val="00177EA8"/>
    <w:pPr>
      <w:keepLines/>
      <w:suppressAutoHyphens/>
      <w:spacing w:after="60"/>
    </w:pPr>
    <w:rPr>
      <w:rFonts w:ascii="Centra No2 Light" w:hAnsi="Centra No2 Light"/>
      <w:color w:val="767171" w:themeColor="accent3"/>
      <w:sz w:val="16"/>
      <w:szCs w:val="14"/>
    </w:rPr>
  </w:style>
  <w:style w:type="character" w:styleId="FootnoteTextChar" w:customStyle="1">
    <w:name w:val="Footnote Text Char"/>
    <w:basedOn w:val="DefaultParagraphFont"/>
    <w:link w:val="FootnoteText"/>
    <w:uiPriority w:val="28"/>
    <w:semiHidden/>
    <w:rsid w:val="00177EA8"/>
    <w:rPr>
      <w:rFonts w:ascii="Centra No2 Light" w:hAnsi="Centra No2 Light"/>
      <w:color w:val="767171" w:themeColor="accent3"/>
      <w:sz w:val="16"/>
      <w:szCs w:val="14"/>
    </w:rPr>
  </w:style>
  <w:style w:type="character" w:styleId="CoverSecondaryColor-White" w:customStyle="1">
    <w:name w:val="Cover Secondary Color - White"/>
    <w:basedOn w:val="DefaultParagraphFont"/>
    <w:uiPriority w:val="32"/>
    <w:semiHidden/>
    <w:qFormat/>
    <w:rsid w:val="00D303D6"/>
    <w:rPr>
      <w:color w:val="FFFFFF" w:themeColor="background1"/>
    </w:rPr>
  </w:style>
  <w:style w:type="paragraph" w:styleId="ListParagraph">
    <w:name w:val="List Paragraph"/>
    <w:basedOn w:val="BodyText"/>
    <w:next w:val="BodyText"/>
    <w:uiPriority w:val="4"/>
    <w:qFormat/>
    <w:rsid w:val="00D55D27"/>
    <w:pPr>
      <w:ind w:left="360"/>
    </w:pPr>
  </w:style>
  <w:style w:type="paragraph" w:styleId="PulledQuote" w:customStyle="1">
    <w:name w:val="Pulled Quote"/>
    <w:next w:val="BodyText"/>
    <w:link w:val="PulledQuoteChar"/>
    <w:uiPriority w:val="20"/>
    <w:qFormat/>
    <w:rsid w:val="00C25C43"/>
    <w:pPr>
      <w:keepLines/>
      <w:suppressAutoHyphens/>
      <w:spacing w:before="300" w:after="240" w:line="300" w:lineRule="auto"/>
      <w:ind w:left="1080" w:right="1080"/>
    </w:pPr>
    <w:rPr>
      <w:rFonts w:asciiTheme="majorHAnsi" w:hAnsiTheme="majorHAnsi"/>
      <w:b/>
      <w:bCs/>
      <w:color w:val="FD7021" w:themeColor="accent2"/>
      <w:sz w:val="32"/>
      <w:szCs w:val="32"/>
    </w:rPr>
  </w:style>
  <w:style w:type="table" w:styleId="TableGrid">
    <w:name w:val="Table Grid"/>
    <w:basedOn w:val="TableNormal"/>
    <w:uiPriority w:val="39"/>
    <w:locked/>
    <w:rsid w:val="004A49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xhibitSource" w:customStyle="1">
    <w:name w:val="Exhibit Source"/>
    <w:next w:val="BodyText"/>
    <w:uiPriority w:val="8"/>
    <w:qFormat/>
    <w:rsid w:val="00C25C43"/>
    <w:pPr>
      <w:keepLines/>
      <w:pBdr>
        <w:bottom w:val="single" w:color="6B0745" w:sz="8" w:space="5"/>
      </w:pBdr>
      <w:suppressAutoHyphens/>
      <w:spacing w:before="180" w:after="240"/>
      <w:contextualSpacing/>
    </w:pPr>
    <w:rPr>
      <w:color w:val="767171" w:themeColor="accent3"/>
      <w:sz w:val="16"/>
      <w:szCs w:val="14"/>
    </w:rPr>
  </w:style>
  <w:style w:type="paragraph" w:styleId="TableData" w:customStyle="1">
    <w:name w:val="Table Data"/>
    <w:uiPriority w:val="13"/>
    <w:qFormat/>
    <w:rsid w:val="00C25C43"/>
    <w:pPr>
      <w:suppressAutoHyphens/>
      <w:spacing w:before="20" w:after="20"/>
    </w:pPr>
    <w:rPr>
      <w:color w:val="767171" w:themeColor="accent3"/>
      <w:sz w:val="19"/>
      <w:szCs w:val="18"/>
    </w:rPr>
  </w:style>
  <w:style w:type="paragraph" w:styleId="ListNumber">
    <w:name w:val="List Number"/>
    <w:uiPriority w:val="4"/>
    <w:qFormat/>
    <w:rsid w:val="00C25C43"/>
    <w:pPr>
      <w:numPr>
        <w:numId w:val="25"/>
      </w:numPr>
      <w:suppressAutoHyphens/>
      <w:spacing w:before="60" w:after="180" w:line="300" w:lineRule="auto"/>
      <w:contextualSpacing/>
    </w:pPr>
    <w:rPr>
      <w:color w:val="767171" w:themeColor="accent3"/>
      <w:sz w:val="20"/>
    </w:rPr>
  </w:style>
  <w:style w:type="paragraph" w:styleId="TableDataBullet" w:customStyle="1">
    <w:name w:val="Table Data Bullet"/>
    <w:uiPriority w:val="14"/>
    <w:qFormat/>
    <w:rsid w:val="00AB6786"/>
    <w:pPr>
      <w:numPr>
        <w:numId w:val="2"/>
      </w:numPr>
      <w:suppressAutoHyphens/>
      <w:spacing w:before="20" w:after="20"/>
      <w:ind w:left="216" w:hanging="216"/>
    </w:pPr>
    <w:rPr>
      <w:color w:val="767171" w:themeColor="accent3"/>
      <w:sz w:val="19"/>
      <w:szCs w:val="18"/>
    </w:rPr>
  </w:style>
  <w:style w:type="paragraph" w:styleId="ListNumber2">
    <w:name w:val="List Number 2"/>
    <w:uiPriority w:val="4"/>
    <w:qFormat/>
    <w:rsid w:val="00C25C43"/>
    <w:pPr>
      <w:numPr>
        <w:ilvl w:val="1"/>
        <w:numId w:val="25"/>
      </w:numPr>
      <w:suppressAutoHyphens/>
      <w:spacing w:before="60" w:after="180" w:line="300" w:lineRule="auto"/>
      <w:contextualSpacing/>
    </w:pPr>
    <w:rPr>
      <w:color w:val="767171" w:themeColor="accent3"/>
      <w:sz w:val="20"/>
    </w:rPr>
  </w:style>
  <w:style w:type="paragraph" w:styleId="TableTotal" w:customStyle="1">
    <w:name w:val="Table Total"/>
    <w:uiPriority w:val="15"/>
    <w:qFormat/>
    <w:rsid w:val="00C25C43"/>
    <w:pPr>
      <w:suppressAutoHyphens/>
      <w:spacing w:before="20" w:after="20"/>
    </w:pPr>
    <w:rPr>
      <w:rFonts w:asciiTheme="majorHAnsi" w:hAnsiTheme="majorHAnsi"/>
      <w:b/>
      <w:bCs/>
      <w:color w:val="767171" w:themeColor="accent3"/>
      <w:sz w:val="19"/>
      <w:szCs w:val="18"/>
    </w:rPr>
  </w:style>
  <w:style w:type="paragraph" w:styleId="ListNumber3">
    <w:name w:val="List Number 3"/>
    <w:uiPriority w:val="4"/>
    <w:qFormat/>
    <w:rsid w:val="00C25C43"/>
    <w:pPr>
      <w:numPr>
        <w:ilvl w:val="2"/>
        <w:numId w:val="25"/>
      </w:numPr>
      <w:suppressAutoHyphens/>
      <w:spacing w:before="60" w:after="180" w:line="300" w:lineRule="auto"/>
      <w:contextualSpacing/>
    </w:pPr>
    <w:rPr>
      <w:color w:val="767171" w:themeColor="accent3"/>
      <w:sz w:val="20"/>
    </w:rPr>
  </w:style>
  <w:style w:type="paragraph" w:styleId="EndnoteText">
    <w:name w:val="endnote text"/>
    <w:basedOn w:val="FootnoteText"/>
    <w:link w:val="EndnoteTextChar"/>
    <w:uiPriority w:val="28"/>
    <w:qFormat/>
    <w:rsid w:val="00897064"/>
    <w:rPr>
      <w:rFonts w:asciiTheme="minorHAnsi" w:hAnsiTheme="minorHAnsi"/>
    </w:rPr>
  </w:style>
  <w:style w:type="paragraph" w:styleId="Title">
    <w:name w:val="Title"/>
    <w:next w:val="Heading1"/>
    <w:link w:val="TitleChar"/>
    <w:uiPriority w:val="32"/>
    <w:qFormat/>
    <w:rsid w:val="00C25C43"/>
    <w:pPr>
      <w:keepNext/>
      <w:keepLines/>
      <w:suppressAutoHyphens/>
      <w:spacing w:after="240"/>
      <w:outlineLvl w:val="0"/>
    </w:pPr>
    <w:rPr>
      <w:rFonts w:asciiTheme="majorHAnsi" w:hAnsiTheme="majorHAnsi"/>
      <w:b/>
      <w:color w:val="6B0745" w:themeColor="accent4"/>
      <w:sz w:val="52"/>
      <w:szCs w:val="52"/>
    </w:rPr>
  </w:style>
  <w:style w:type="character" w:styleId="TitleChar" w:customStyle="1">
    <w:name w:val="Title Char"/>
    <w:basedOn w:val="DefaultParagraphFont"/>
    <w:link w:val="Title"/>
    <w:uiPriority w:val="32"/>
    <w:rsid w:val="00C25C43"/>
    <w:rPr>
      <w:rFonts w:asciiTheme="majorHAnsi" w:hAnsiTheme="majorHAnsi"/>
      <w:b/>
      <w:color w:val="6B0745" w:themeColor="accent4"/>
      <w:sz w:val="52"/>
      <w:szCs w:val="52"/>
    </w:rPr>
  </w:style>
  <w:style w:type="character" w:styleId="EndnoteTextChar" w:customStyle="1">
    <w:name w:val="Endnote Text Char"/>
    <w:basedOn w:val="DefaultParagraphFont"/>
    <w:link w:val="EndnoteText"/>
    <w:uiPriority w:val="28"/>
    <w:rsid w:val="00DD7A5D"/>
    <w:rPr>
      <w:color w:val="767171" w:themeColor="accent3"/>
      <w:sz w:val="16"/>
      <w:szCs w:val="14"/>
    </w:rPr>
  </w:style>
  <w:style w:type="paragraph" w:styleId="Subtitle">
    <w:name w:val="Subtitle"/>
    <w:next w:val="BodyText"/>
    <w:link w:val="SubtitleChar"/>
    <w:uiPriority w:val="33"/>
    <w:qFormat/>
    <w:rsid w:val="00B83B50"/>
    <w:pPr>
      <w:keepNext/>
      <w:keepLines/>
      <w:suppressAutoHyphens/>
      <w:spacing w:before="180" w:after="180"/>
    </w:pPr>
    <w:rPr>
      <w:rFonts w:asciiTheme="majorHAnsi" w:hAnsiTheme="majorHAnsi"/>
      <w:b/>
      <w:color w:val="6B0745" w:themeColor="accent4"/>
      <w:sz w:val="36"/>
      <w:szCs w:val="36"/>
    </w:rPr>
  </w:style>
  <w:style w:type="character" w:styleId="SubtitleChar" w:customStyle="1">
    <w:name w:val="Subtitle Char"/>
    <w:basedOn w:val="DefaultParagraphFont"/>
    <w:link w:val="Subtitle"/>
    <w:uiPriority w:val="33"/>
    <w:rsid w:val="00367629"/>
    <w:rPr>
      <w:rFonts w:asciiTheme="majorHAnsi" w:hAnsiTheme="majorHAnsi"/>
      <w:b/>
      <w:color w:val="6B0745" w:themeColor="accent4"/>
      <w:sz w:val="36"/>
      <w:szCs w:val="36"/>
    </w:rPr>
  </w:style>
  <w:style w:type="paragraph" w:styleId="Date">
    <w:name w:val="Date"/>
    <w:next w:val="BodyText"/>
    <w:link w:val="DateChar"/>
    <w:uiPriority w:val="34"/>
    <w:qFormat/>
    <w:rsid w:val="00C25C43"/>
    <w:pPr>
      <w:spacing w:after="480"/>
    </w:pPr>
    <w:rPr>
      <w:b/>
      <w:bCs/>
      <w:noProof/>
      <w:color w:val="FD7021" w:themeColor="accent2"/>
      <w:sz w:val="28"/>
    </w:rPr>
  </w:style>
  <w:style w:type="character" w:styleId="DateChar" w:customStyle="1">
    <w:name w:val="Date Char"/>
    <w:basedOn w:val="DefaultParagraphFont"/>
    <w:link w:val="Date"/>
    <w:uiPriority w:val="34"/>
    <w:rsid w:val="00C25C43"/>
    <w:rPr>
      <w:b/>
      <w:bCs/>
      <w:noProof/>
      <w:color w:val="FD7021" w:themeColor="accent2"/>
      <w:sz w:val="28"/>
    </w:rPr>
  </w:style>
  <w:style w:type="paragraph" w:styleId="Preparedbyfor" w:customStyle="1">
    <w:name w:val="Prepared by/for"/>
    <w:next w:val="CreditText"/>
    <w:uiPriority w:val="35"/>
    <w:semiHidden/>
    <w:qFormat/>
    <w:rsid w:val="009E3B77"/>
    <w:pPr>
      <w:spacing w:after="120"/>
      <w:jc w:val="center"/>
    </w:pPr>
    <w:rPr>
      <w:rFonts w:ascii="Centra No2" w:hAnsi="Centra No2"/>
      <w:b/>
      <w:bCs/>
      <w:color w:val="767171" w:themeColor="accent3"/>
      <w:sz w:val="20"/>
      <w:szCs w:val="18"/>
    </w:rPr>
  </w:style>
  <w:style w:type="paragraph" w:styleId="CreditText" w:customStyle="1">
    <w:name w:val="Credit Text"/>
    <w:uiPriority w:val="36"/>
    <w:semiHidden/>
    <w:qFormat/>
    <w:rsid w:val="009E3B77"/>
    <w:pPr>
      <w:spacing w:after="240"/>
      <w:contextualSpacing/>
      <w:jc w:val="center"/>
    </w:pPr>
    <w:rPr>
      <w:rFonts w:ascii="Centra No2" w:hAnsi="Centra No2"/>
      <w:color w:val="767171" w:themeColor="accent3"/>
      <w:sz w:val="20"/>
      <w:szCs w:val="18"/>
    </w:rPr>
  </w:style>
  <w:style w:type="character" w:styleId="Hyperlink">
    <w:name w:val="Hyperlink"/>
    <w:basedOn w:val="DefaultParagraphFont"/>
    <w:uiPriority w:val="99"/>
    <w:qFormat/>
    <w:rsid w:val="00371639"/>
    <w:rPr>
      <w:color w:val="5168A3" w:themeColor="accent6" w:themeShade="80"/>
      <w:u w:val="single"/>
    </w:rPr>
  </w:style>
  <w:style w:type="paragraph" w:styleId="Reference" w:customStyle="1">
    <w:name w:val="Reference"/>
    <w:link w:val="ReferenceChar"/>
    <w:uiPriority w:val="24"/>
    <w:qFormat/>
    <w:rsid w:val="00C25C43"/>
    <w:pPr>
      <w:keepLines/>
      <w:suppressAutoHyphens/>
      <w:spacing w:after="180" w:line="300" w:lineRule="auto"/>
      <w:ind w:left="720" w:hanging="720"/>
    </w:pPr>
    <w:rPr>
      <w:rFonts w:eastAsia="Times New Roman" w:cs="Times New Roman"/>
      <w:color w:val="767171" w:themeColor="accent3"/>
      <w:sz w:val="20"/>
      <w:szCs w:val="18"/>
    </w:rPr>
  </w:style>
  <w:style w:type="paragraph" w:styleId="TOC2">
    <w:name w:val="toc 2"/>
    <w:next w:val="Normal"/>
    <w:uiPriority w:val="39"/>
    <w:qFormat/>
    <w:rsid w:val="00705B44"/>
    <w:pPr>
      <w:tabs>
        <w:tab w:val="right" w:leader="dot" w:pos="6480"/>
      </w:tabs>
    </w:pPr>
    <w:rPr>
      <w:color w:val="767171" w:themeColor="accent3"/>
      <w:sz w:val="20"/>
      <w:szCs w:val="18"/>
    </w:rPr>
  </w:style>
  <w:style w:type="paragraph" w:styleId="TOC1">
    <w:name w:val="toc 1"/>
    <w:basedOn w:val="BodyText"/>
    <w:next w:val="Normal"/>
    <w:uiPriority w:val="39"/>
    <w:qFormat/>
    <w:rsid w:val="00C25C43"/>
    <w:pPr>
      <w:tabs>
        <w:tab w:val="right" w:leader="dot" w:pos="6480"/>
      </w:tabs>
      <w:spacing w:after="40"/>
    </w:pPr>
    <w:rPr>
      <w:b/>
    </w:rPr>
  </w:style>
  <w:style w:type="character" w:styleId="PlaceholderText">
    <w:name w:val="Placeholder Text"/>
    <w:basedOn w:val="DefaultParagraphFont"/>
    <w:uiPriority w:val="99"/>
    <w:semiHidden/>
    <w:locked/>
    <w:rsid w:val="00252E59"/>
    <w:rPr>
      <w:color w:val="808080"/>
    </w:rPr>
  </w:style>
  <w:style w:type="character" w:styleId="Heading6Char" w:customStyle="1">
    <w:name w:val="Heading 6 Char"/>
    <w:basedOn w:val="DefaultParagraphFont"/>
    <w:link w:val="Heading6"/>
    <w:uiPriority w:val="2"/>
    <w:semiHidden/>
    <w:rsid w:val="00D76994"/>
    <w:rPr>
      <w:rFonts w:asciiTheme="majorHAnsi" w:hAnsiTheme="majorHAnsi" w:eastAsiaTheme="majorEastAsia" w:cstheme="majorBidi"/>
      <w:color w:val="1E0014" w:themeColor="accent1" w:themeShade="7F"/>
    </w:rPr>
  </w:style>
  <w:style w:type="character" w:styleId="Heading7Char" w:customStyle="1">
    <w:name w:val="Heading 7 Char"/>
    <w:basedOn w:val="DefaultParagraphFont"/>
    <w:link w:val="Heading7"/>
    <w:uiPriority w:val="2"/>
    <w:semiHidden/>
    <w:rsid w:val="00D76994"/>
    <w:rPr>
      <w:rFonts w:asciiTheme="majorHAnsi" w:hAnsiTheme="majorHAnsi" w:eastAsiaTheme="majorEastAsia" w:cstheme="majorBidi"/>
      <w:i/>
      <w:iCs/>
      <w:color w:val="1E0014" w:themeColor="accent1" w:themeShade="7F"/>
    </w:rPr>
  </w:style>
  <w:style w:type="character" w:styleId="PulledQuoteChar" w:customStyle="1">
    <w:name w:val="Pulled Quote Char"/>
    <w:basedOn w:val="DefaultParagraphFont"/>
    <w:link w:val="PulledQuote"/>
    <w:uiPriority w:val="20"/>
    <w:rsid w:val="00C25C43"/>
    <w:rPr>
      <w:rFonts w:asciiTheme="majorHAnsi" w:hAnsiTheme="majorHAnsi"/>
      <w:b/>
      <w:bCs/>
      <w:color w:val="FD7021" w:themeColor="accent2"/>
      <w:sz w:val="32"/>
      <w:szCs w:val="32"/>
    </w:rPr>
  </w:style>
  <w:style w:type="character" w:styleId="ReferenceChar" w:customStyle="1">
    <w:name w:val="Reference Char"/>
    <w:basedOn w:val="DefaultParagraphFont"/>
    <w:link w:val="Reference"/>
    <w:uiPriority w:val="24"/>
    <w:rsid w:val="00C25C43"/>
    <w:rPr>
      <w:rFonts w:eastAsia="Times New Roman" w:cs="Times New Roman"/>
      <w:color w:val="767171" w:themeColor="accent3"/>
      <w:sz w:val="20"/>
      <w:szCs w:val="18"/>
    </w:rPr>
  </w:style>
  <w:style w:type="numbering" w:styleId="NumberList" w:customStyle="1">
    <w:name w:val="Number List"/>
    <w:uiPriority w:val="99"/>
    <w:locked/>
    <w:rsid w:val="00C3380D"/>
    <w:pPr>
      <w:numPr>
        <w:numId w:val="1"/>
      </w:numPr>
    </w:pPr>
  </w:style>
  <w:style w:type="table" w:styleId="GridTable3-Accent2">
    <w:name w:val="Grid Table 3 Accent 2"/>
    <w:basedOn w:val="TableNormal"/>
    <w:uiPriority w:val="48"/>
    <w:rsid w:val="00180C6E"/>
    <w:tblPr>
      <w:tblStyleRowBandSize w:val="1"/>
      <w:tblStyleColBandSize w:val="1"/>
      <w:tblBorders>
        <w:top w:val="single" w:color="FDA879" w:themeColor="accent2" w:themeTint="99" w:sz="4" w:space="0"/>
        <w:left w:val="single" w:color="FDA879" w:themeColor="accent2" w:themeTint="99" w:sz="4" w:space="0"/>
        <w:bottom w:val="single" w:color="FDA879" w:themeColor="accent2" w:themeTint="99" w:sz="4" w:space="0"/>
        <w:right w:val="single" w:color="FDA879" w:themeColor="accent2" w:themeTint="99" w:sz="4" w:space="0"/>
        <w:insideH w:val="single" w:color="FDA879" w:themeColor="accent2" w:themeTint="99" w:sz="4" w:space="0"/>
        <w:insideV w:val="single" w:color="FDA87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2D2" w:themeFill="accent2" w:themeFillTint="33"/>
      </w:tcPr>
    </w:tblStylePr>
    <w:tblStylePr w:type="band1Horz">
      <w:tblPr/>
      <w:tcPr>
        <w:shd w:val="clear" w:color="auto" w:fill="FEE2D2" w:themeFill="accent2" w:themeFillTint="33"/>
      </w:tcPr>
    </w:tblStylePr>
    <w:tblStylePr w:type="neCell">
      <w:tblPr/>
      <w:tcPr>
        <w:tcBorders>
          <w:bottom w:val="single" w:color="FDA879" w:themeColor="accent2" w:themeTint="99" w:sz="4" w:space="0"/>
        </w:tcBorders>
      </w:tcPr>
    </w:tblStylePr>
    <w:tblStylePr w:type="nwCell">
      <w:tblPr/>
      <w:tcPr>
        <w:tcBorders>
          <w:bottom w:val="single" w:color="FDA879" w:themeColor="accent2" w:themeTint="99" w:sz="4" w:space="0"/>
        </w:tcBorders>
      </w:tcPr>
    </w:tblStylePr>
    <w:tblStylePr w:type="seCell">
      <w:tblPr/>
      <w:tcPr>
        <w:tcBorders>
          <w:top w:val="single" w:color="FDA879" w:themeColor="accent2" w:themeTint="99" w:sz="4" w:space="0"/>
        </w:tcBorders>
      </w:tcPr>
    </w:tblStylePr>
    <w:tblStylePr w:type="swCell">
      <w:tblPr/>
      <w:tcPr>
        <w:tcBorders>
          <w:top w:val="single" w:color="FDA879" w:themeColor="accent2" w:themeTint="99" w:sz="4" w:space="0"/>
        </w:tcBorders>
      </w:tcPr>
    </w:tblStylePr>
  </w:style>
  <w:style w:type="character" w:styleId="BookTitle">
    <w:name w:val="Book Title"/>
    <w:basedOn w:val="DefaultParagraphFont"/>
    <w:uiPriority w:val="33"/>
    <w:semiHidden/>
    <w:qFormat/>
    <w:locked/>
    <w:rsid w:val="008C3271"/>
    <w:rPr>
      <w:rFonts w:ascii="Georgia" w:hAnsi="Georgia"/>
      <w:b w:val="0"/>
      <w:bCs/>
      <w:i/>
      <w:iCs/>
      <w:spacing w:val="5"/>
      <w:sz w:val="18"/>
    </w:rPr>
  </w:style>
  <w:style w:type="table" w:styleId="TableGrid1">
    <w:name w:val="Table Grid 1"/>
    <w:basedOn w:val="TableNormal"/>
    <w:uiPriority w:val="99"/>
    <w:semiHidden/>
    <w:unhideWhenUsed/>
    <w:locked/>
    <w:rsid w:val="0053225F"/>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GridTable4-Accent1">
    <w:name w:val="Grid Table 4 Accent 1"/>
    <w:basedOn w:val="TableNormal"/>
    <w:uiPriority w:val="49"/>
    <w:rsid w:val="00A86920"/>
    <w:rPr>
      <w:rFonts w:ascii="A Cut Above The Rest" w:hAnsi="A Cut Above The Rest"/>
    </w:rPr>
    <w:tblPr>
      <w:tblStyleRowBandSize w:val="1"/>
      <w:tblStyleColBandSize w:val="1"/>
      <w:tblBorders>
        <w:top w:val="single" w:color="F000A4" w:themeColor="accent1" w:themeTint="99" w:sz="4" w:space="0"/>
        <w:left w:val="single" w:color="F000A4" w:themeColor="accent1" w:themeTint="99" w:sz="4" w:space="0"/>
        <w:bottom w:val="single" w:color="F000A4" w:themeColor="accent1" w:themeTint="99" w:sz="4" w:space="0"/>
        <w:right w:val="single" w:color="F000A4" w:themeColor="accent1" w:themeTint="99" w:sz="4" w:space="0"/>
        <w:insideH w:val="single" w:color="F000A4" w:themeColor="accent1" w:themeTint="99" w:sz="4" w:space="0"/>
        <w:insideV w:val="single" w:color="F000A4" w:themeColor="accent1" w:themeTint="99" w:sz="4" w:space="0"/>
      </w:tblBorders>
    </w:tblPr>
    <w:tblStylePr w:type="firstRow">
      <w:rPr>
        <w:b/>
        <w:bCs/>
        <w:color w:val="FFFFFF" w:themeColor="background1"/>
      </w:rPr>
      <w:tblPr/>
      <w:tcPr>
        <w:tcBorders>
          <w:top w:val="single" w:color="3D002A" w:themeColor="accent1" w:sz="4" w:space="0"/>
          <w:left w:val="single" w:color="3D002A" w:themeColor="accent1" w:sz="4" w:space="0"/>
          <w:bottom w:val="single" w:color="3D002A" w:themeColor="accent1" w:sz="4" w:space="0"/>
          <w:right w:val="single" w:color="3D002A" w:themeColor="accent1" w:sz="4" w:space="0"/>
          <w:insideH w:val="nil"/>
          <w:insideV w:val="nil"/>
        </w:tcBorders>
        <w:shd w:val="clear" w:color="auto" w:fill="3D002A" w:themeFill="accent1"/>
      </w:tcPr>
    </w:tblStylePr>
    <w:tblStylePr w:type="lastRow">
      <w:rPr>
        <w:b/>
        <w:bCs/>
      </w:rPr>
      <w:tblPr/>
      <w:tcPr>
        <w:tcBorders>
          <w:top w:val="double" w:color="3D002A" w:themeColor="accent1" w:sz="4" w:space="0"/>
        </w:tcBorders>
      </w:tcPr>
    </w:tblStylePr>
    <w:tblStylePr w:type="firstCol">
      <w:rPr>
        <w:b/>
        <w:bCs/>
      </w:rPr>
    </w:tblStylePr>
    <w:tblStylePr w:type="lastCol">
      <w:rPr>
        <w:b/>
        <w:bCs/>
      </w:rPr>
    </w:tblStylePr>
    <w:tblStylePr w:type="band1Vert">
      <w:tblPr/>
      <w:tcPr>
        <w:shd w:val="clear" w:color="auto" w:fill="FFA5E2" w:themeFill="accent1" w:themeFillTint="33"/>
      </w:tcPr>
    </w:tblStylePr>
    <w:tblStylePr w:type="band1Horz">
      <w:tblPr/>
      <w:tcPr>
        <w:shd w:val="clear" w:color="auto" w:fill="FFA5E2" w:themeFill="accent1" w:themeFillTint="33"/>
      </w:tcPr>
    </w:tblStylePr>
  </w:style>
  <w:style w:type="table" w:styleId="TableColumnHeader" w:customStyle="1">
    <w:name w:val="Table Column Header"/>
    <w:basedOn w:val="TableNormal"/>
    <w:uiPriority w:val="99"/>
    <w:rsid w:val="003B6739"/>
    <w:tblPr/>
    <w:tblStylePr w:type="firstRow">
      <w:rPr>
        <w:rFonts w:ascii="Centra No2 Thin" w:hAnsi="Centra No2 Thin"/>
        <w:b/>
      </w:rPr>
      <w:tblPr>
        <w:tblCellMar>
          <w:top w:w="43" w:type="dxa"/>
          <w:left w:w="115" w:type="dxa"/>
          <w:bottom w:w="43" w:type="dxa"/>
          <w:right w:w="115" w:type="dxa"/>
        </w:tblCellMar>
      </w:tblPr>
      <w:tcPr>
        <w:vAlign w:val="center"/>
      </w:tcPr>
    </w:tblStylePr>
  </w:style>
  <w:style w:type="character" w:styleId="EndnoteReference">
    <w:name w:val="endnote reference"/>
    <w:basedOn w:val="DefaultParagraphFont"/>
    <w:uiPriority w:val="99"/>
    <w:semiHidden/>
    <w:rsid w:val="00831C59"/>
    <w:rPr>
      <w:vertAlign w:val="superscript"/>
    </w:rPr>
  </w:style>
  <w:style w:type="character" w:styleId="FootnoteReference">
    <w:name w:val="footnote reference"/>
    <w:basedOn w:val="DefaultParagraphFont"/>
    <w:uiPriority w:val="99"/>
    <w:semiHidden/>
    <w:rsid w:val="00831C59"/>
    <w:rPr>
      <w:vertAlign w:val="superscript"/>
    </w:rPr>
  </w:style>
  <w:style w:type="paragraph" w:styleId="TOCHeading">
    <w:name w:val="TOC Heading"/>
    <w:basedOn w:val="Heading1"/>
    <w:next w:val="BodyText"/>
    <w:uiPriority w:val="38"/>
    <w:qFormat/>
    <w:rsid w:val="001319D5"/>
  </w:style>
  <w:style w:type="paragraph" w:styleId="CoverTitle" w:customStyle="1">
    <w:name w:val="Cover Title"/>
    <w:next w:val="Subtitle"/>
    <w:uiPriority w:val="32"/>
    <w:semiHidden/>
    <w:qFormat/>
    <w:rsid w:val="00274356"/>
    <w:pPr>
      <w:keepNext/>
      <w:keepLines/>
      <w:suppressAutoHyphens/>
      <w:contextualSpacing/>
    </w:pPr>
    <w:rPr>
      <w:rFonts w:asciiTheme="majorHAnsi" w:hAnsiTheme="majorHAnsi"/>
      <w:b/>
      <w:color w:val="6B0745" w:themeColor="accent4"/>
      <w:sz w:val="84"/>
      <w:szCs w:val="80"/>
    </w:rPr>
  </w:style>
  <w:style w:type="paragraph" w:styleId="CoverDate" w:customStyle="1">
    <w:name w:val="Cover Date"/>
    <w:next w:val="BodyText"/>
    <w:uiPriority w:val="34"/>
    <w:semiHidden/>
    <w:qFormat/>
    <w:rsid w:val="00274356"/>
    <w:pPr>
      <w:spacing w:before="600"/>
    </w:pPr>
    <w:rPr>
      <w:rFonts w:ascii="Centra No2 Book" w:hAnsi="Centra No2 Book"/>
      <w:b/>
      <w:bCs/>
      <w:noProof/>
      <w:color w:val="FD7021" w:themeColor="accent2"/>
      <w:sz w:val="28"/>
    </w:rPr>
  </w:style>
  <w:style w:type="paragraph" w:styleId="TOC4">
    <w:name w:val="toc 4"/>
    <w:basedOn w:val="Normal"/>
    <w:next w:val="Normal"/>
    <w:autoRedefine/>
    <w:uiPriority w:val="39"/>
    <w:semiHidden/>
    <w:rsid w:val="002C1EEC"/>
    <w:pPr>
      <w:ind w:left="720"/>
    </w:pPr>
  </w:style>
  <w:style w:type="paragraph" w:styleId="TOC5">
    <w:name w:val="toc 5"/>
    <w:basedOn w:val="Normal"/>
    <w:next w:val="Normal"/>
    <w:autoRedefine/>
    <w:uiPriority w:val="39"/>
    <w:semiHidden/>
    <w:rsid w:val="002C1EEC"/>
    <w:pPr>
      <w:ind w:left="960"/>
    </w:pPr>
  </w:style>
  <w:style w:type="paragraph" w:styleId="TOC6">
    <w:name w:val="toc 6"/>
    <w:basedOn w:val="Normal"/>
    <w:next w:val="Normal"/>
    <w:autoRedefine/>
    <w:uiPriority w:val="39"/>
    <w:semiHidden/>
    <w:rsid w:val="002C1EEC"/>
    <w:pPr>
      <w:ind w:left="1200"/>
    </w:pPr>
  </w:style>
  <w:style w:type="paragraph" w:styleId="TOC7">
    <w:name w:val="toc 7"/>
    <w:basedOn w:val="Normal"/>
    <w:next w:val="Normal"/>
    <w:autoRedefine/>
    <w:uiPriority w:val="39"/>
    <w:semiHidden/>
    <w:rsid w:val="002C1EEC"/>
    <w:pPr>
      <w:ind w:left="1440"/>
    </w:pPr>
  </w:style>
  <w:style w:type="paragraph" w:styleId="TOC8">
    <w:name w:val="toc 8"/>
    <w:basedOn w:val="Normal"/>
    <w:next w:val="Normal"/>
    <w:autoRedefine/>
    <w:uiPriority w:val="39"/>
    <w:semiHidden/>
    <w:rsid w:val="002C1EEC"/>
    <w:pPr>
      <w:ind w:left="1680"/>
    </w:pPr>
  </w:style>
  <w:style w:type="paragraph" w:styleId="TOC9">
    <w:name w:val="toc 9"/>
    <w:basedOn w:val="Normal"/>
    <w:next w:val="Normal"/>
    <w:autoRedefine/>
    <w:uiPriority w:val="39"/>
    <w:semiHidden/>
    <w:rsid w:val="002C1EEC"/>
    <w:pPr>
      <w:ind w:left="1920"/>
    </w:pPr>
  </w:style>
  <w:style w:type="table" w:styleId="MSTable-Standard" w:customStyle="1">
    <w:name w:val="MS Table - Standard"/>
    <w:basedOn w:val="TableNormal"/>
    <w:uiPriority w:val="99"/>
    <w:rsid w:val="00AB6786"/>
    <w:pPr>
      <w:spacing w:before="20" w:after="20"/>
    </w:pPr>
    <w:rPr>
      <w:color w:val="767171" w:themeColor="accent3"/>
      <w:sz w:val="19"/>
    </w:rPr>
    <w:tblPr>
      <w:tblStyleRowBandSize w:val="1"/>
      <w:tblStyleColBandSize w:val="1"/>
      <w:tblBorders>
        <w:top w:val="single" w:color="D6DCEA" w:themeColor="accent5" w:sz="4" w:space="0"/>
        <w:left w:val="single" w:color="D6DCEA" w:themeColor="accent5" w:sz="4" w:space="0"/>
        <w:bottom w:val="single" w:color="D6DCEA" w:themeColor="accent5" w:sz="4" w:space="0"/>
        <w:right w:val="single" w:color="D6DCEA" w:themeColor="accent5" w:sz="4" w:space="0"/>
        <w:insideH w:val="single" w:color="D6DCEA" w:themeColor="accent5" w:sz="4" w:space="0"/>
        <w:insideV w:val="single" w:color="D6DCEA" w:themeColor="accent5" w:sz="4" w:space="0"/>
      </w:tblBorders>
      <w:tblCellMar>
        <w:top w:w="29" w:type="dxa"/>
        <w:left w:w="115" w:type="dxa"/>
        <w:bottom w:w="29" w:type="dxa"/>
        <w:right w:w="115" w:type="dxa"/>
      </w:tblCellMar>
    </w:tblPr>
    <w:trPr>
      <w:cantSplit/>
    </w:trPr>
    <w:tcPr>
      <w:shd w:val="clear" w:color="auto" w:fill="auto"/>
    </w:tcPr>
    <w:tblStylePr w:type="firstRow">
      <w:pPr>
        <w:wordWrap/>
        <w:spacing w:before="20" w:beforeLines="0" w:beforeAutospacing="0" w:after="20" w:afterLines="0" w:afterAutospacing="0" w:line="240" w:lineRule="auto"/>
        <w:contextualSpacing w:val="0"/>
        <w:jc w:val="left"/>
        <w:outlineLvl w:val="9"/>
      </w:pPr>
      <w:rPr>
        <w:rFonts w:ascii="Centra No2 Medium" w:hAnsi="Centra No2 Medium"/>
        <w:b w:val="0"/>
        <w:caps w:val="0"/>
        <w:smallCaps w:val="0"/>
        <w:strike w:val="0"/>
        <w:dstrike w:val="0"/>
        <w:vanish w:val="0"/>
        <w:color w:val="auto"/>
        <w:sz w:val="19"/>
        <w:u w:val="none"/>
        <w:vertAlign w:val="baseline"/>
      </w:rPr>
      <w:tblPr/>
      <w:tcPr>
        <w:shd w:val="clear" w:color="auto" w:fill="FFFFFF" w:themeFill="background1"/>
      </w:tcPr>
    </w:tblStylePr>
    <w:tblStylePr w:type="lastRow">
      <w:rPr>
        <w:rFonts w:asciiTheme="minorHAnsi" w:hAnsiTheme="minorHAnsi"/>
        <w:sz w:val="19"/>
      </w:rPr>
      <w:tblPr/>
      <w:trPr>
        <w:cantSplit w:val="0"/>
      </w:trPr>
      <w:tcPr>
        <w:tcBorders>
          <w:top w:val="single" w:color="D6DCEA" w:themeColor="accent5" w:sz="4" w:space="0"/>
          <w:left w:val="single" w:color="D6DCEA" w:themeColor="accent5" w:sz="4" w:space="0"/>
          <w:bottom w:val="single" w:color="D6DCEA" w:themeColor="accent5" w:sz="4" w:space="0"/>
          <w:right w:val="single" w:color="D6DCEA" w:themeColor="accent5" w:sz="4" w:space="0"/>
          <w:insideH w:val="single" w:color="D6DCEA" w:themeColor="accent5" w:sz="4" w:space="0"/>
          <w:insideV w:val="single" w:color="D6DCEA" w:themeColor="accent5" w:sz="4" w:space="0"/>
        </w:tcBorders>
      </w:tcPr>
    </w:tblStylePr>
    <w:tblStylePr w:type="band1Horz">
      <w:tblPr/>
      <w:tcPr>
        <w:shd w:val="clear" w:color="auto" w:fill="F1F3F8" w:themeFill="accent6"/>
      </w:tcPr>
    </w:tblStylePr>
  </w:style>
  <w:style w:type="numbering" w:styleId="BulletList" w:customStyle="1">
    <w:name w:val="Bullet List"/>
    <w:uiPriority w:val="99"/>
    <w:rsid w:val="00ED0036"/>
    <w:pPr>
      <w:numPr>
        <w:numId w:val="3"/>
      </w:numPr>
    </w:pPr>
  </w:style>
  <w:style w:type="paragraph" w:styleId="TableDataBullet2" w:customStyle="1">
    <w:name w:val="Table Data Bullet 2"/>
    <w:basedOn w:val="ListBullet3"/>
    <w:uiPriority w:val="14"/>
    <w:qFormat/>
    <w:rsid w:val="00A67476"/>
    <w:pPr>
      <w:spacing w:before="20" w:after="20" w:line="240" w:lineRule="auto"/>
      <w:ind w:left="432" w:hanging="216"/>
      <w:contextualSpacing w:val="0"/>
    </w:pPr>
    <w:rPr>
      <w:sz w:val="19"/>
    </w:rPr>
  </w:style>
  <w:style w:type="paragraph" w:styleId="TableDataNumber" w:customStyle="1">
    <w:name w:val="Table Data Number"/>
    <w:uiPriority w:val="15"/>
    <w:qFormat/>
    <w:rsid w:val="009B5DE4"/>
    <w:pPr>
      <w:numPr>
        <w:numId w:val="8"/>
      </w:numPr>
      <w:spacing w:before="20" w:after="20"/>
      <w:ind w:left="360"/>
    </w:pPr>
    <w:rPr>
      <w:color w:val="767171" w:themeColor="accent3"/>
      <w:sz w:val="19"/>
      <w:szCs w:val="18"/>
    </w:rPr>
  </w:style>
  <w:style w:type="character" w:styleId="UnresolvedMention">
    <w:name w:val="Unresolved Mention"/>
    <w:basedOn w:val="DefaultParagraphFont"/>
    <w:uiPriority w:val="99"/>
    <w:semiHidden/>
    <w:locked/>
    <w:rsid w:val="00ED0F21"/>
    <w:rPr>
      <w:color w:val="605E5C"/>
      <w:shd w:val="clear" w:color="auto" w:fill="E1DFDD"/>
    </w:rPr>
  </w:style>
  <w:style w:type="paragraph" w:styleId="BalloonText">
    <w:name w:val="Balloon Text"/>
    <w:basedOn w:val="Normal"/>
    <w:link w:val="BalloonTextChar"/>
    <w:uiPriority w:val="99"/>
    <w:semiHidden/>
    <w:unhideWhenUsed/>
    <w:locked/>
    <w:rsid w:val="00A250E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250E7"/>
    <w:rPr>
      <w:rFonts w:ascii="Times New Roman" w:hAnsi="Times New Roman" w:cs="Times New Roman"/>
      <w:sz w:val="18"/>
      <w:szCs w:val="18"/>
    </w:rPr>
  </w:style>
  <w:style w:type="paragraph" w:styleId="NormalWeb">
    <w:name w:val="Normal (Web)"/>
    <w:basedOn w:val="Normal"/>
    <w:uiPriority w:val="99"/>
    <w:semiHidden/>
    <w:unhideWhenUsed/>
    <w:rsid w:val="00E71F21"/>
    <w:pPr>
      <w:spacing w:before="100" w:beforeAutospacing="1" w:after="100" w:afterAutospacing="1"/>
    </w:pPr>
    <w:rPr>
      <w:rFonts w:ascii="Times New Roman" w:hAnsi="Times New Roman" w:eastAsia="Times New Roman" w:cs="Times New Roman"/>
    </w:rPr>
  </w:style>
  <w:style w:type="character" w:styleId="CommentReference">
    <w:name w:val="annotation reference"/>
    <w:basedOn w:val="DefaultParagraphFont"/>
    <w:uiPriority w:val="99"/>
    <w:semiHidden/>
    <w:locked/>
    <w:rsid w:val="005E2E96"/>
    <w:rPr>
      <w:sz w:val="16"/>
      <w:szCs w:val="16"/>
    </w:rPr>
  </w:style>
  <w:style w:type="paragraph" w:styleId="CommentText">
    <w:name w:val="annotation text"/>
    <w:basedOn w:val="Normal"/>
    <w:link w:val="CommentTextChar"/>
    <w:uiPriority w:val="99"/>
    <w:semiHidden/>
    <w:locked/>
    <w:rsid w:val="005E2E96"/>
    <w:rPr>
      <w:szCs w:val="20"/>
    </w:rPr>
  </w:style>
  <w:style w:type="character" w:styleId="CommentTextChar" w:customStyle="1">
    <w:name w:val="Comment Text Char"/>
    <w:basedOn w:val="DefaultParagraphFont"/>
    <w:link w:val="CommentText"/>
    <w:uiPriority w:val="99"/>
    <w:semiHidden/>
    <w:rsid w:val="005E2E96"/>
    <w:rPr>
      <w:sz w:val="20"/>
      <w:szCs w:val="20"/>
    </w:rPr>
  </w:style>
  <w:style w:type="paragraph" w:styleId="CommentSubject">
    <w:name w:val="annotation subject"/>
    <w:basedOn w:val="CommentText"/>
    <w:next w:val="CommentText"/>
    <w:link w:val="CommentSubjectChar"/>
    <w:uiPriority w:val="99"/>
    <w:semiHidden/>
    <w:locked/>
    <w:rsid w:val="005E2E96"/>
    <w:rPr>
      <w:b/>
      <w:bCs/>
    </w:rPr>
  </w:style>
  <w:style w:type="character" w:styleId="CommentSubjectChar" w:customStyle="1">
    <w:name w:val="Comment Subject Char"/>
    <w:basedOn w:val="CommentTextChar"/>
    <w:link w:val="CommentSubject"/>
    <w:uiPriority w:val="99"/>
    <w:semiHidden/>
    <w:rsid w:val="005E2E96"/>
    <w:rPr>
      <w:b/>
      <w:bCs/>
      <w:sz w:val="20"/>
      <w:szCs w:val="20"/>
    </w:rPr>
  </w:style>
  <w:style w:type="paragraph" w:styleId="TOC3">
    <w:name w:val="toc 3"/>
    <w:basedOn w:val="Normal"/>
    <w:next w:val="Normal"/>
    <w:autoRedefine/>
    <w:uiPriority w:val="39"/>
    <w:semiHidden/>
    <w:qFormat/>
    <w:rsid w:val="004D3F8A"/>
    <w:pPr>
      <w:spacing w:after="100"/>
      <w:ind w:left="400"/>
    </w:pPr>
  </w:style>
  <w:style w:type="paragraph" w:styleId="Signature">
    <w:name w:val="Signature"/>
    <w:basedOn w:val="Normal"/>
    <w:next w:val="BodyText"/>
    <w:link w:val="SignatureChar"/>
    <w:uiPriority w:val="25"/>
    <w:locked/>
    <w:rsid w:val="00232CC6"/>
    <w:pPr>
      <w:pBdr>
        <w:top w:val="single" w:color="767171" w:themeColor="accent3" w:sz="4" w:space="3"/>
      </w:pBdr>
      <w:spacing w:before="480" w:after="180"/>
    </w:pPr>
    <w:rPr>
      <w:color w:val="FD7021" w:themeColor="accent2"/>
    </w:rPr>
  </w:style>
  <w:style w:type="character" w:styleId="SignatureChar" w:customStyle="1">
    <w:name w:val="Signature Char"/>
    <w:basedOn w:val="DefaultParagraphFont"/>
    <w:link w:val="Signature"/>
    <w:uiPriority w:val="25"/>
    <w:rsid w:val="00232CC6"/>
    <w:rPr>
      <w:color w:val="FD7021" w:themeColor="accent2"/>
      <w:sz w:val="20"/>
    </w:rPr>
  </w:style>
  <w:style w:type="paragraph" w:styleId="Revision">
    <w:name w:val="Revision"/>
    <w:hidden/>
    <w:uiPriority w:val="99"/>
    <w:semiHidden/>
    <w:rsid w:val="00FC7B83"/>
    <w:rPr>
      <w:color w:val="767171" w:themeColor="accent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031">
      <w:bodyDiv w:val="1"/>
      <w:marLeft w:val="0"/>
      <w:marRight w:val="0"/>
      <w:marTop w:val="0"/>
      <w:marBottom w:val="0"/>
      <w:divBdr>
        <w:top w:val="none" w:sz="0" w:space="0" w:color="auto"/>
        <w:left w:val="none" w:sz="0" w:space="0" w:color="auto"/>
        <w:bottom w:val="none" w:sz="0" w:space="0" w:color="auto"/>
        <w:right w:val="none" w:sz="0" w:space="0" w:color="auto"/>
      </w:divBdr>
    </w:div>
    <w:div w:id="306664295">
      <w:bodyDiv w:val="1"/>
      <w:marLeft w:val="0"/>
      <w:marRight w:val="0"/>
      <w:marTop w:val="0"/>
      <w:marBottom w:val="0"/>
      <w:divBdr>
        <w:top w:val="none" w:sz="0" w:space="0" w:color="auto"/>
        <w:left w:val="none" w:sz="0" w:space="0" w:color="auto"/>
        <w:bottom w:val="none" w:sz="0" w:space="0" w:color="auto"/>
        <w:right w:val="none" w:sz="0" w:space="0" w:color="auto"/>
      </w:divBdr>
    </w:div>
    <w:div w:id="1013648966">
      <w:bodyDiv w:val="1"/>
      <w:marLeft w:val="0"/>
      <w:marRight w:val="0"/>
      <w:marTop w:val="0"/>
      <w:marBottom w:val="0"/>
      <w:divBdr>
        <w:top w:val="none" w:sz="0" w:space="0" w:color="auto"/>
        <w:left w:val="none" w:sz="0" w:space="0" w:color="auto"/>
        <w:bottom w:val="none" w:sz="0" w:space="0" w:color="auto"/>
        <w:right w:val="none" w:sz="0" w:space="0" w:color="auto"/>
      </w:divBdr>
    </w:div>
    <w:div w:id="1143499642">
      <w:bodyDiv w:val="1"/>
      <w:marLeft w:val="0"/>
      <w:marRight w:val="0"/>
      <w:marTop w:val="0"/>
      <w:marBottom w:val="0"/>
      <w:divBdr>
        <w:top w:val="none" w:sz="0" w:space="0" w:color="auto"/>
        <w:left w:val="none" w:sz="0" w:space="0" w:color="auto"/>
        <w:bottom w:val="none" w:sz="0" w:space="0" w:color="auto"/>
        <w:right w:val="none" w:sz="0" w:space="0" w:color="auto"/>
      </w:divBdr>
    </w:div>
    <w:div w:id="1146123962">
      <w:bodyDiv w:val="1"/>
      <w:marLeft w:val="0"/>
      <w:marRight w:val="0"/>
      <w:marTop w:val="0"/>
      <w:marBottom w:val="0"/>
      <w:divBdr>
        <w:top w:val="none" w:sz="0" w:space="0" w:color="auto"/>
        <w:left w:val="none" w:sz="0" w:space="0" w:color="auto"/>
        <w:bottom w:val="none" w:sz="0" w:space="0" w:color="auto"/>
        <w:right w:val="none" w:sz="0" w:space="0" w:color="auto"/>
      </w:divBdr>
    </w:div>
    <w:div w:id="1156915617">
      <w:bodyDiv w:val="1"/>
      <w:marLeft w:val="0"/>
      <w:marRight w:val="0"/>
      <w:marTop w:val="0"/>
      <w:marBottom w:val="0"/>
      <w:divBdr>
        <w:top w:val="none" w:sz="0" w:space="0" w:color="auto"/>
        <w:left w:val="none" w:sz="0" w:space="0" w:color="auto"/>
        <w:bottom w:val="none" w:sz="0" w:space="0" w:color="auto"/>
        <w:right w:val="none" w:sz="0" w:space="0" w:color="auto"/>
      </w:divBdr>
    </w:div>
    <w:div w:id="1372074508">
      <w:bodyDiv w:val="1"/>
      <w:marLeft w:val="0"/>
      <w:marRight w:val="0"/>
      <w:marTop w:val="0"/>
      <w:marBottom w:val="0"/>
      <w:divBdr>
        <w:top w:val="none" w:sz="0" w:space="0" w:color="auto"/>
        <w:left w:val="none" w:sz="0" w:space="0" w:color="auto"/>
        <w:bottom w:val="none" w:sz="0" w:space="0" w:color="auto"/>
        <w:right w:val="none" w:sz="0" w:space="0" w:color="auto"/>
      </w:divBdr>
    </w:div>
    <w:div w:id="1448427205">
      <w:bodyDiv w:val="1"/>
      <w:marLeft w:val="0"/>
      <w:marRight w:val="0"/>
      <w:marTop w:val="0"/>
      <w:marBottom w:val="0"/>
      <w:divBdr>
        <w:top w:val="none" w:sz="0" w:space="0" w:color="auto"/>
        <w:left w:val="none" w:sz="0" w:space="0" w:color="auto"/>
        <w:bottom w:val="none" w:sz="0" w:space="0" w:color="auto"/>
        <w:right w:val="none" w:sz="0" w:space="0" w:color="auto"/>
      </w:divBdr>
    </w:div>
    <w:div w:id="1475373577">
      <w:bodyDiv w:val="1"/>
      <w:marLeft w:val="0"/>
      <w:marRight w:val="0"/>
      <w:marTop w:val="0"/>
      <w:marBottom w:val="0"/>
      <w:divBdr>
        <w:top w:val="none" w:sz="0" w:space="0" w:color="auto"/>
        <w:left w:val="none" w:sz="0" w:space="0" w:color="auto"/>
        <w:bottom w:val="none" w:sz="0" w:space="0" w:color="auto"/>
        <w:right w:val="none" w:sz="0" w:space="0" w:color="auto"/>
      </w:divBdr>
    </w:div>
    <w:div w:id="1705792895">
      <w:bodyDiv w:val="1"/>
      <w:marLeft w:val="0"/>
      <w:marRight w:val="0"/>
      <w:marTop w:val="0"/>
      <w:marBottom w:val="0"/>
      <w:divBdr>
        <w:top w:val="none" w:sz="0" w:space="0" w:color="auto"/>
        <w:left w:val="none" w:sz="0" w:space="0" w:color="auto"/>
        <w:bottom w:val="none" w:sz="0" w:space="0" w:color="auto"/>
        <w:right w:val="none" w:sz="0" w:space="0" w:color="auto"/>
      </w:divBdr>
    </w:div>
    <w:div w:id="1790391842">
      <w:bodyDiv w:val="1"/>
      <w:marLeft w:val="0"/>
      <w:marRight w:val="0"/>
      <w:marTop w:val="0"/>
      <w:marBottom w:val="0"/>
      <w:divBdr>
        <w:top w:val="none" w:sz="0" w:space="0" w:color="auto"/>
        <w:left w:val="none" w:sz="0" w:space="0" w:color="auto"/>
        <w:bottom w:val="none" w:sz="0" w:space="0" w:color="auto"/>
        <w:right w:val="none" w:sz="0" w:space="0" w:color="auto"/>
      </w:divBdr>
    </w:div>
    <w:div w:id="2029715875">
      <w:bodyDiv w:val="1"/>
      <w:marLeft w:val="0"/>
      <w:marRight w:val="0"/>
      <w:marTop w:val="0"/>
      <w:marBottom w:val="0"/>
      <w:divBdr>
        <w:top w:val="none" w:sz="0" w:space="0" w:color="auto"/>
        <w:left w:val="none" w:sz="0" w:space="0" w:color="auto"/>
        <w:bottom w:val="none" w:sz="0" w:space="0" w:color="auto"/>
        <w:right w:val="none" w:sz="0" w:space="0" w:color="auto"/>
      </w:divBdr>
    </w:div>
    <w:div w:id="2067878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_publicsectorc\Downloads\MS%20Blank%20with%20Logo%20(14).dotx" TargetMode="External"/></Relationships>
</file>

<file path=word/theme/theme1.xml><?xml version="1.0" encoding="utf-8"?>
<a:theme xmlns:a="http://schemas.openxmlformats.org/drawingml/2006/main" xmlns:thm15="http://schemas.microsoft.com/office/thememl/2012/main" name="Office Theme">
  <a:themeElements>
    <a:clrScheme name="Michigan Saves 2020">
      <a:dk1>
        <a:sysClr val="windowText" lastClr="000000"/>
      </a:dk1>
      <a:lt1>
        <a:sysClr val="window" lastClr="FFFFFF"/>
      </a:lt1>
      <a:dk2>
        <a:srgbClr val="44546A"/>
      </a:dk2>
      <a:lt2>
        <a:srgbClr val="E7E6E6"/>
      </a:lt2>
      <a:accent1>
        <a:srgbClr val="3D002A"/>
      </a:accent1>
      <a:accent2>
        <a:srgbClr val="FD7021"/>
      </a:accent2>
      <a:accent3>
        <a:srgbClr val="767171"/>
      </a:accent3>
      <a:accent4>
        <a:srgbClr val="6B0745"/>
      </a:accent4>
      <a:accent5>
        <a:srgbClr val="D6DCEA"/>
      </a:accent5>
      <a:accent6>
        <a:srgbClr val="F1F3F8"/>
      </a:accent6>
      <a:hlink>
        <a:srgbClr val="0066CC"/>
      </a:hlink>
      <a:folHlink>
        <a:srgbClr val="2CBBEE"/>
      </a:folHlink>
    </a:clrScheme>
    <a:fontScheme name="Michigan Saves 2020">
      <a:majorFont>
        <a:latin typeface="Centra No2"/>
        <a:ea typeface=""/>
        <a:cs typeface=""/>
      </a:majorFont>
      <a:minorFont>
        <a:latin typeface="Centra No2"/>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DC4F4357A3542B1C83F9E65505281" ma:contentTypeVersion="7" ma:contentTypeDescription="Create a new document." ma:contentTypeScope="" ma:versionID="1380006715e79da98eb741b8d5736a88">
  <xsd:schema xmlns:xsd="http://www.w3.org/2001/XMLSchema" xmlns:xs="http://www.w3.org/2001/XMLSchema" xmlns:p="http://schemas.microsoft.com/office/2006/metadata/properties" xmlns:ns3="9bc90637-7d9a-45d2-ba85-0793c02ba5bf" targetNamespace="http://schemas.microsoft.com/office/2006/metadata/properties" ma:root="true" ma:fieldsID="a2df0fdfff351ec0b2a5bbe6297ad653" ns3:_="">
    <xsd:import namespace="9bc90637-7d9a-45d2-ba85-0793c02ba5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0637-7d9a-45d2-ba85-0793c02b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C494D-B58B-944B-B8FC-440F56A0B251}">
  <ds:schemaRefs>
    <ds:schemaRef ds:uri="http://schemas.openxmlformats.org/officeDocument/2006/bibliography"/>
  </ds:schemaRefs>
</ds:datastoreItem>
</file>

<file path=customXml/itemProps2.xml><?xml version="1.0" encoding="utf-8"?>
<ds:datastoreItem xmlns:ds="http://schemas.openxmlformats.org/officeDocument/2006/customXml" ds:itemID="{3ED62C70-2D60-43DA-AD45-AB03D8BBD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0637-7d9a-45d2-ba85-0793c02ba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B5D47-6C6D-4074-A238-C6824A2A83E0}">
  <ds:schemaRefs>
    <ds:schemaRef ds:uri="http://schemas.microsoft.com/sharepoint/v3/contenttype/forms"/>
  </ds:schemaRefs>
</ds:datastoreItem>
</file>

<file path=customXml/itemProps4.xml><?xml version="1.0" encoding="utf-8"?>
<ds:datastoreItem xmlns:ds="http://schemas.openxmlformats.org/officeDocument/2006/customXml" ds:itemID="{B3F6A24C-564C-4ACF-AE55-F54DC2DF40AA}">
  <ds:schemaRefs>
    <ds:schemaRef ds:uri="http://purl.org/dc/elements/1.1/"/>
    <ds:schemaRef ds:uri="9bc90637-7d9a-45d2-ba85-0793c02ba5bf"/>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MS Blank with Logo (14)</ap:Template>
  <ap:Application>Microsoft Word for the web</ap:Application>
  <ap:DocSecurity>0</ap:DocSecurity>
  <ap:ScaleCrop>false</ap:ScaleCrop>
  <ap:Company>Michigan Saves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Kelsey Smith</dc:creator>
  <keywords/>
  <dc:description/>
  <lastModifiedBy>Lateshia Parker</lastModifiedBy>
  <revision>3</revision>
  <dcterms:created xsi:type="dcterms:W3CDTF">2025-09-22T22:00:00.0000000Z</dcterms:created>
  <dcterms:modified xsi:type="dcterms:W3CDTF">2025-09-23T16:57:48.4335489Z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0x010100E5FDC4F4357A3542B1C83F9E65505281</vt:lpwstr>
  </property>
</Properties>
</file>